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B54B" w14:textId="77777777" w:rsidR="005E3D9B" w:rsidRPr="005E3D9B" w:rsidRDefault="005E3D9B" w:rsidP="005E3D9B">
      <w:pPr>
        <w:tabs>
          <w:tab w:val="left" w:pos="376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val="pt-BR"/>
        </w:rPr>
      </w:pPr>
      <w:r w:rsidRPr="005E3D9B">
        <w:rPr>
          <w:rFonts w:ascii="Times New Roman" w:hAnsi="Times New Roman" w:cs="Times New Roman"/>
          <w:b/>
          <w:bCs/>
          <w:lang w:val="pt-BR"/>
        </w:rPr>
        <w:t>Nota do DLCV acerca do retorno das aulas presenciais, 2022-1</w:t>
      </w:r>
    </w:p>
    <w:p w14:paraId="3D8DC880" w14:textId="77777777" w:rsidR="005E3D9B" w:rsidRDefault="005E3D9B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</w:p>
    <w:p w14:paraId="0351B091" w14:textId="77777777" w:rsidR="005E3D9B" w:rsidRDefault="005E3D9B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</w:p>
    <w:p w14:paraId="6FEF6AE3" w14:textId="74E89B44" w:rsidR="00443BAC" w:rsidRPr="0007641B" w:rsidRDefault="00443BAC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07641B">
        <w:rPr>
          <w:rFonts w:ascii="Times New Roman" w:hAnsi="Times New Roman" w:cs="Times New Roman"/>
          <w:lang w:val="pt-BR"/>
        </w:rPr>
        <w:t xml:space="preserve">Diante da Portaria GR </w:t>
      </w:r>
      <w:r>
        <w:rPr>
          <w:rFonts w:ascii="Times New Roman" w:hAnsi="Times New Roman" w:cs="Times New Roman"/>
          <w:lang w:val="pt-BR"/>
        </w:rPr>
        <w:t>n</w:t>
      </w:r>
      <w:r w:rsidRPr="00443BAC">
        <w:rPr>
          <w:rFonts w:ascii="Times New Roman" w:hAnsi="Times New Roman" w:cs="Times New Roman"/>
          <w:vertAlign w:val="superscript"/>
          <w:lang w:val="pt-BR"/>
        </w:rPr>
        <w:t>o</w:t>
      </w:r>
      <w:r w:rsidRPr="0007641B">
        <w:rPr>
          <w:rFonts w:ascii="Times New Roman" w:hAnsi="Times New Roman" w:cs="Times New Roman"/>
          <w:lang w:val="pt-BR"/>
        </w:rPr>
        <w:t xml:space="preserve">. 7670, de </w:t>
      </w:r>
      <w:r w:rsidRPr="0007641B">
        <w:rPr>
          <w:rFonts w:ascii="Times New Roman" w:hAnsi="Times New Roman" w:cs="Times New Roman"/>
        </w:rPr>
        <w:t xml:space="preserve">12.08.2021, da Portaria GR </w:t>
      </w:r>
      <w:r>
        <w:rPr>
          <w:rFonts w:ascii="Times New Roman" w:hAnsi="Times New Roman" w:cs="Times New Roman"/>
          <w:lang w:val="pt-BR"/>
        </w:rPr>
        <w:t>n</w:t>
      </w:r>
      <w:r w:rsidRPr="00443BAC">
        <w:rPr>
          <w:rFonts w:ascii="Times New Roman" w:hAnsi="Times New Roman" w:cs="Times New Roman"/>
          <w:vertAlign w:val="superscript"/>
          <w:lang w:val="pt-BR"/>
        </w:rPr>
        <w:t>o</w:t>
      </w:r>
      <w:r w:rsidRPr="0007641B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 </w:t>
      </w:r>
      <w:r w:rsidRPr="0007641B">
        <w:rPr>
          <w:rFonts w:ascii="Times New Roman" w:hAnsi="Times New Roman" w:cs="Times New Roman"/>
        </w:rPr>
        <w:t>7671</w:t>
      </w:r>
      <w:r w:rsidR="00797EE1">
        <w:rPr>
          <w:rFonts w:ascii="Times New Roman" w:hAnsi="Times New Roman" w:cs="Times New Roman"/>
        </w:rPr>
        <w:t>,</w:t>
      </w:r>
      <w:r w:rsidRPr="0007641B">
        <w:rPr>
          <w:rFonts w:ascii="Times New Roman" w:hAnsi="Times New Roman" w:cs="Times New Roman"/>
        </w:rPr>
        <w:t xml:space="preserve"> de 19.08.2021,</w:t>
      </w:r>
      <w:r>
        <w:rPr>
          <w:rFonts w:ascii="Times New Roman" w:hAnsi="Times New Roman" w:cs="Times New Roman"/>
        </w:rPr>
        <w:t xml:space="preserve"> </w:t>
      </w:r>
      <w:r w:rsidRPr="0007641B">
        <w:rPr>
          <w:rFonts w:ascii="Times New Roman" w:hAnsi="Times New Roman" w:cs="Times New Roman"/>
        </w:rPr>
        <w:t>da Reitoria da USP; diante de um documento intitulado “</w:t>
      </w:r>
      <w:r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Orientações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G</w:t>
      </w:r>
      <w:r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erais à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C</w:t>
      </w:r>
      <w:r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omunidade USP quanto aos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P</w:t>
      </w:r>
      <w:r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rotocolos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S</w:t>
      </w:r>
      <w:r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anitários de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S</w:t>
      </w:r>
      <w:r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egurança para o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R</w:t>
      </w:r>
      <w:r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etorno às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A</w:t>
      </w:r>
      <w:r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tividades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P</w:t>
      </w:r>
      <w:r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resenciais</w:t>
      </w:r>
      <w:r w:rsidRPr="0007641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</w:t>
      </w:r>
      <w:r w:rsidRPr="0007641B">
        <w:rPr>
          <w:rFonts w:ascii="Times New Roman" w:hAnsi="Times New Roman" w:cs="Times New Roman"/>
        </w:rPr>
        <w:t xml:space="preserve"> emitido em 20.08.2021 por uma Comissão Assessora</w:t>
      </w:r>
      <w:r w:rsidR="00797EE1">
        <w:rPr>
          <w:rFonts w:ascii="Times New Roman" w:hAnsi="Times New Roman" w:cs="Times New Roman"/>
        </w:rPr>
        <w:t xml:space="preserve"> da Reitoria</w:t>
      </w:r>
      <w:r w:rsidRPr="0007641B">
        <w:rPr>
          <w:rFonts w:ascii="Times New Roman" w:hAnsi="Times New Roman" w:cs="Times New Roman"/>
        </w:rPr>
        <w:t>; da Nota da</w:t>
      </w:r>
      <w:r>
        <w:rPr>
          <w:rFonts w:ascii="Times New Roman" w:hAnsi="Times New Roman" w:cs="Times New Roman"/>
        </w:rPr>
        <w:t xml:space="preserve"> </w:t>
      </w:r>
      <w:r w:rsidRPr="0007641B">
        <w:rPr>
          <w:rFonts w:ascii="Times New Roman" w:hAnsi="Times New Roman" w:cs="Times New Roman"/>
        </w:rPr>
        <w:t>Congregação da FFLCH sobre o retorno presencial, de 19</w:t>
      </w:r>
      <w:r w:rsidR="00797EE1">
        <w:rPr>
          <w:rFonts w:ascii="Times New Roman" w:hAnsi="Times New Roman" w:cs="Times New Roman"/>
        </w:rPr>
        <w:t>.08.</w:t>
      </w:r>
      <w:r w:rsidRPr="0007641B">
        <w:rPr>
          <w:rFonts w:ascii="Times New Roman" w:hAnsi="Times New Roman" w:cs="Times New Roman"/>
        </w:rPr>
        <w:t xml:space="preserve">2021; da Portaria FFLCH 003 de 23.08.2021; </w:t>
      </w:r>
      <w:r w:rsidR="001E27FF" w:rsidRPr="00AE2409">
        <w:rPr>
          <w:rFonts w:ascii="Times New Roman" w:hAnsi="Times New Roman" w:cs="Times New Roman"/>
        </w:rPr>
        <w:t xml:space="preserve">diante das “Diretrizes aos Dirigentes das Unidades”, de 05.10.2021; </w:t>
      </w:r>
      <w:r w:rsidR="003B7F2D" w:rsidRPr="00AE2409">
        <w:rPr>
          <w:rFonts w:ascii="Times New Roman" w:hAnsi="Times New Roman" w:cs="Times New Roman"/>
        </w:rPr>
        <w:t>e</w:t>
      </w:r>
      <w:r w:rsidRPr="00AE2409">
        <w:rPr>
          <w:rFonts w:ascii="Times New Roman" w:hAnsi="Times New Roman" w:cs="Times New Roman"/>
        </w:rPr>
        <w:t>, por fim</w:t>
      </w:r>
      <w:r>
        <w:rPr>
          <w:rFonts w:ascii="Times New Roman" w:hAnsi="Times New Roman" w:cs="Times New Roman"/>
        </w:rPr>
        <w:t>,</w:t>
      </w:r>
      <w:r w:rsidRPr="0007641B">
        <w:rPr>
          <w:rFonts w:ascii="Times New Roman" w:hAnsi="Times New Roman" w:cs="Times New Roman"/>
        </w:rPr>
        <w:t xml:space="preserve"> </w:t>
      </w:r>
      <w:r w:rsidR="00AE2409">
        <w:rPr>
          <w:rFonts w:ascii="Times New Roman" w:hAnsi="Times New Roman" w:cs="Times New Roman"/>
        </w:rPr>
        <w:t xml:space="preserve">diante </w:t>
      </w:r>
      <w:r w:rsidRPr="0007641B">
        <w:rPr>
          <w:rFonts w:ascii="Times New Roman" w:hAnsi="Times New Roman" w:cs="Times New Roman"/>
        </w:rPr>
        <w:t>da proximidade d</w:t>
      </w:r>
      <w:r>
        <w:rPr>
          <w:rFonts w:ascii="Times New Roman" w:hAnsi="Times New Roman" w:cs="Times New Roman"/>
        </w:rPr>
        <w:t>o início das aulas d</w:t>
      </w:r>
      <w:r w:rsidRPr="0007641B">
        <w:rPr>
          <w:rFonts w:ascii="Times New Roman" w:hAnsi="Times New Roman" w:cs="Times New Roman"/>
        </w:rPr>
        <w:t xml:space="preserve">o primeiro </w:t>
      </w:r>
      <w:r>
        <w:rPr>
          <w:rFonts w:ascii="Times New Roman" w:hAnsi="Times New Roman" w:cs="Times New Roman"/>
        </w:rPr>
        <w:t xml:space="preserve">semestre </w:t>
      </w:r>
      <w:r w:rsidRPr="0007641B">
        <w:rPr>
          <w:rFonts w:ascii="Times New Roman" w:hAnsi="Times New Roman" w:cs="Times New Roman"/>
        </w:rPr>
        <w:t xml:space="preserve">de 2022, com todas as atividades </w:t>
      </w:r>
      <w:r>
        <w:rPr>
          <w:rFonts w:ascii="Times New Roman" w:hAnsi="Times New Roman" w:cs="Times New Roman"/>
        </w:rPr>
        <w:t xml:space="preserve">acadêmicas </w:t>
      </w:r>
      <w:r w:rsidRPr="0007641B">
        <w:rPr>
          <w:rFonts w:ascii="Times New Roman" w:hAnsi="Times New Roman" w:cs="Times New Roman"/>
        </w:rPr>
        <w:t xml:space="preserve">previstas para </w:t>
      </w:r>
      <w:r>
        <w:rPr>
          <w:rFonts w:ascii="Times New Roman" w:hAnsi="Times New Roman" w:cs="Times New Roman"/>
        </w:rPr>
        <w:t xml:space="preserve">se </w:t>
      </w:r>
      <w:r w:rsidRPr="0007641B">
        <w:rPr>
          <w:rFonts w:ascii="Times New Roman" w:hAnsi="Times New Roman" w:cs="Times New Roman"/>
        </w:rPr>
        <w:t xml:space="preserve">realizarem presencialmente, </w:t>
      </w:r>
      <w:r w:rsidRPr="0007641B">
        <w:rPr>
          <w:rFonts w:ascii="Times New Roman" w:hAnsi="Times New Roman" w:cs="Times New Roman"/>
          <w:lang w:val="pt-BR"/>
        </w:rPr>
        <w:t xml:space="preserve">o </w:t>
      </w:r>
      <w:r w:rsidRPr="00AE2409">
        <w:rPr>
          <w:rFonts w:ascii="Times New Roman" w:hAnsi="Times New Roman" w:cs="Times New Roman"/>
          <w:lang w:val="pt-BR"/>
        </w:rPr>
        <w:t>D</w:t>
      </w:r>
      <w:r w:rsidR="001E27FF" w:rsidRPr="00AE2409">
        <w:rPr>
          <w:rFonts w:ascii="Times New Roman" w:hAnsi="Times New Roman" w:cs="Times New Roman"/>
          <w:lang w:val="pt-BR"/>
        </w:rPr>
        <w:t>epartamento de Letras Clássicas e Vernáculas</w:t>
      </w:r>
      <w:r w:rsidRPr="00AE2409">
        <w:rPr>
          <w:rFonts w:ascii="Times New Roman" w:hAnsi="Times New Roman" w:cs="Times New Roman"/>
          <w:lang w:val="pt-BR"/>
        </w:rPr>
        <w:t xml:space="preserve"> </w:t>
      </w:r>
      <w:r w:rsidR="003B7F2D" w:rsidRPr="00AE2409">
        <w:rPr>
          <w:rFonts w:ascii="Times New Roman" w:hAnsi="Times New Roman" w:cs="Times New Roman"/>
          <w:lang w:val="pt-BR"/>
        </w:rPr>
        <w:t>(DLCV)</w:t>
      </w:r>
      <w:r w:rsidR="003B7F2D">
        <w:rPr>
          <w:rFonts w:ascii="Times New Roman" w:hAnsi="Times New Roman" w:cs="Times New Roman"/>
          <w:lang w:val="pt-BR"/>
        </w:rPr>
        <w:t xml:space="preserve"> </w:t>
      </w:r>
      <w:r w:rsidRPr="0007641B">
        <w:rPr>
          <w:rFonts w:ascii="Times New Roman" w:hAnsi="Times New Roman" w:cs="Times New Roman"/>
          <w:lang w:val="pt-BR"/>
        </w:rPr>
        <w:t xml:space="preserve">formou uma comissão interna e realizou reunião entre os membros de seu Conselho, em </w:t>
      </w:r>
      <w:r>
        <w:rPr>
          <w:rFonts w:ascii="Times New Roman" w:hAnsi="Times New Roman" w:cs="Times New Roman"/>
          <w:lang w:val="pt-BR"/>
        </w:rPr>
        <w:t>14.10.2021,</w:t>
      </w:r>
      <w:r w:rsidRPr="0007641B">
        <w:rPr>
          <w:rFonts w:ascii="Times New Roman" w:hAnsi="Times New Roman" w:cs="Times New Roman"/>
          <w:lang w:val="pt-BR"/>
        </w:rPr>
        <w:t xml:space="preserve"> com o objetivo de avaliar as condições de segurança sanitária para esse retorno. Apresentamos aqui as conclusões dessas reuniões</w:t>
      </w:r>
      <w:r>
        <w:rPr>
          <w:rFonts w:ascii="Times New Roman" w:hAnsi="Times New Roman" w:cs="Times New Roman"/>
          <w:lang w:val="pt-BR"/>
        </w:rPr>
        <w:t xml:space="preserve"> e a </w:t>
      </w:r>
      <w:r w:rsidRPr="0007641B">
        <w:rPr>
          <w:rFonts w:ascii="Times New Roman" w:hAnsi="Times New Roman" w:cs="Times New Roman"/>
          <w:lang w:val="pt-BR"/>
        </w:rPr>
        <w:t xml:space="preserve">preocupação </w:t>
      </w:r>
      <w:r>
        <w:rPr>
          <w:rFonts w:ascii="Times New Roman" w:hAnsi="Times New Roman" w:cs="Times New Roman"/>
          <w:lang w:val="pt-BR"/>
        </w:rPr>
        <w:t xml:space="preserve">dos membros de seu Conselho </w:t>
      </w:r>
      <w:r w:rsidRPr="0007641B">
        <w:rPr>
          <w:rFonts w:ascii="Times New Roman" w:hAnsi="Times New Roman" w:cs="Times New Roman"/>
          <w:lang w:val="pt-BR"/>
        </w:rPr>
        <w:t>com</w:t>
      </w:r>
      <w:r>
        <w:rPr>
          <w:rFonts w:ascii="Times New Roman" w:hAnsi="Times New Roman" w:cs="Times New Roman"/>
          <w:lang w:val="pt-BR"/>
        </w:rPr>
        <w:t xml:space="preserve"> ações necessárias que garantam biossegurança a esse retorno </w:t>
      </w:r>
      <w:r w:rsidRPr="0007641B">
        <w:rPr>
          <w:rFonts w:ascii="Times New Roman" w:hAnsi="Times New Roman" w:cs="Times New Roman"/>
          <w:lang w:val="pt-BR"/>
        </w:rPr>
        <w:t>e com a responsabilidade das diferentes instâncias administrativas da FFLCH</w:t>
      </w:r>
      <w:r>
        <w:rPr>
          <w:rFonts w:ascii="Times New Roman" w:hAnsi="Times New Roman" w:cs="Times New Roman"/>
          <w:lang w:val="pt-BR"/>
        </w:rPr>
        <w:t xml:space="preserve"> para tanto. </w:t>
      </w:r>
    </w:p>
    <w:p w14:paraId="4EE479DB" w14:textId="77777777" w:rsidR="00443BAC" w:rsidRDefault="00443BAC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07641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Nas supracitadas Portarias e nas </w:t>
      </w:r>
      <w:r w:rsidR="000D756B" w:rsidRPr="0007641B">
        <w:rPr>
          <w:rFonts w:ascii="Times New Roman" w:hAnsi="Times New Roman" w:cs="Times New Roman"/>
        </w:rPr>
        <w:t>“</w:t>
      </w:r>
      <w:r w:rsidR="000D756B"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Orientações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G</w:t>
      </w:r>
      <w:r w:rsidR="000D756B"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erais à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C</w:t>
      </w:r>
      <w:r w:rsidR="000D756B"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omunidade USP quanto aos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P</w:t>
      </w:r>
      <w:r w:rsidR="000D756B"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rotocolos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S</w:t>
      </w:r>
      <w:r w:rsidR="000D756B"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anitários de </w:t>
      </w:r>
      <w:r w:rsidR="000D756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S</w:t>
      </w:r>
      <w:r w:rsidR="000D756B" w:rsidRPr="00443BAC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egurança</w:t>
      </w:r>
      <w:r w:rsidRPr="0007641B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 xml:space="preserve">”, a Reitoria </w:t>
      </w:r>
      <w:r w:rsidRPr="0007641B">
        <w:rPr>
          <w:rFonts w:ascii="Times New Roman" w:hAnsi="Times New Roman" w:cs="Times New Roman"/>
          <w:lang w:val="pt-BR"/>
        </w:rPr>
        <w:t>atribuiu às chefias grande parte da responsabilidade por essas</w:t>
      </w:r>
      <w:r w:rsidRPr="0007641B">
        <w:rPr>
          <w:rFonts w:ascii="Times New Roman" w:hAnsi="Times New Roman" w:cs="Times New Roman"/>
        </w:rPr>
        <w:t xml:space="preserve"> ações. O DLCV considera, no entanto, que </w:t>
      </w:r>
      <w:r>
        <w:rPr>
          <w:rFonts w:ascii="Times New Roman" w:hAnsi="Times New Roman" w:cs="Times New Roman"/>
        </w:rPr>
        <w:t>es</w:t>
      </w:r>
      <w:r w:rsidR="000D756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 instância gestora </w:t>
      </w:r>
      <w:r w:rsidRPr="0007641B">
        <w:rPr>
          <w:rFonts w:ascii="Times New Roman" w:hAnsi="Times New Roman" w:cs="Times New Roman"/>
          <w:lang w:val="pt-BR"/>
        </w:rPr>
        <w:t xml:space="preserve">não apresenta condições materiais, financeiras nem </w:t>
      </w:r>
      <w:r>
        <w:rPr>
          <w:rFonts w:ascii="Times New Roman" w:hAnsi="Times New Roman" w:cs="Times New Roman"/>
          <w:lang w:val="pt-BR"/>
        </w:rPr>
        <w:t>técnicas –</w:t>
      </w:r>
      <w:r w:rsidRPr="0007641B">
        <w:rPr>
          <w:rFonts w:ascii="Times New Roman" w:hAnsi="Times New Roman" w:cs="Times New Roman"/>
          <w:lang w:val="pt-BR"/>
        </w:rPr>
        <w:t xml:space="preserve"> relativ</w:t>
      </w:r>
      <w:r>
        <w:rPr>
          <w:rFonts w:ascii="Times New Roman" w:hAnsi="Times New Roman" w:cs="Times New Roman"/>
          <w:lang w:val="pt-BR"/>
        </w:rPr>
        <w:t>a</w:t>
      </w:r>
      <w:r w:rsidRPr="0007641B">
        <w:rPr>
          <w:rFonts w:ascii="Times New Roman" w:hAnsi="Times New Roman" w:cs="Times New Roman"/>
          <w:lang w:val="pt-BR"/>
        </w:rPr>
        <w:t xml:space="preserve">s à área sanitária e </w:t>
      </w:r>
      <w:r>
        <w:rPr>
          <w:rFonts w:ascii="Times New Roman" w:hAnsi="Times New Roman" w:cs="Times New Roman"/>
          <w:lang w:val="pt-BR"/>
        </w:rPr>
        <w:t xml:space="preserve">a uma avaliação de natureza científica das condições </w:t>
      </w:r>
      <w:r w:rsidRPr="0007641B">
        <w:rPr>
          <w:rFonts w:ascii="Times New Roman" w:hAnsi="Times New Roman" w:cs="Times New Roman"/>
          <w:lang w:val="pt-BR"/>
        </w:rPr>
        <w:t>física</w:t>
      </w:r>
      <w:r>
        <w:rPr>
          <w:rFonts w:ascii="Times New Roman" w:hAnsi="Times New Roman" w:cs="Times New Roman"/>
          <w:lang w:val="pt-BR"/>
        </w:rPr>
        <w:t>s</w:t>
      </w:r>
      <w:r w:rsidRPr="0007641B">
        <w:rPr>
          <w:rFonts w:ascii="Times New Roman" w:hAnsi="Times New Roman" w:cs="Times New Roman"/>
          <w:lang w:val="pt-BR"/>
        </w:rPr>
        <w:t xml:space="preserve"> das </w:t>
      </w:r>
      <w:r>
        <w:rPr>
          <w:rFonts w:ascii="Times New Roman" w:hAnsi="Times New Roman" w:cs="Times New Roman"/>
          <w:lang w:val="pt-BR"/>
        </w:rPr>
        <w:t xml:space="preserve">atuais </w:t>
      </w:r>
      <w:r w:rsidRPr="0007641B">
        <w:rPr>
          <w:rFonts w:ascii="Times New Roman" w:hAnsi="Times New Roman" w:cs="Times New Roman"/>
          <w:lang w:val="pt-BR"/>
        </w:rPr>
        <w:t>salas de aula</w:t>
      </w:r>
      <w:r>
        <w:rPr>
          <w:rFonts w:ascii="Times New Roman" w:hAnsi="Times New Roman" w:cs="Times New Roman"/>
          <w:lang w:val="pt-BR"/>
        </w:rPr>
        <w:t xml:space="preserve"> –</w:t>
      </w:r>
      <w:r w:rsidRPr="0007641B">
        <w:rPr>
          <w:rFonts w:ascii="Times New Roman" w:hAnsi="Times New Roman" w:cs="Times New Roman"/>
          <w:lang w:val="pt-BR"/>
        </w:rPr>
        <w:t>, para uma real proteção d</w:t>
      </w:r>
      <w:r>
        <w:rPr>
          <w:rFonts w:ascii="Times New Roman" w:hAnsi="Times New Roman" w:cs="Times New Roman"/>
          <w:lang w:val="pt-BR"/>
        </w:rPr>
        <w:t>e</w:t>
      </w:r>
      <w:r w:rsidRPr="0007641B">
        <w:rPr>
          <w:rFonts w:ascii="Times New Roman" w:hAnsi="Times New Roman" w:cs="Times New Roman"/>
          <w:lang w:val="pt-BR"/>
        </w:rPr>
        <w:t xml:space="preserve"> docentes, </w:t>
      </w:r>
      <w:r>
        <w:rPr>
          <w:rFonts w:ascii="Times New Roman" w:hAnsi="Times New Roman" w:cs="Times New Roman"/>
          <w:lang w:val="pt-BR"/>
        </w:rPr>
        <w:t>servidoras/es</w:t>
      </w:r>
      <w:r w:rsidRPr="0007641B">
        <w:rPr>
          <w:rFonts w:ascii="Times New Roman" w:hAnsi="Times New Roman" w:cs="Times New Roman"/>
          <w:lang w:val="pt-BR"/>
        </w:rPr>
        <w:t xml:space="preserve"> e </w:t>
      </w:r>
      <w:r>
        <w:rPr>
          <w:rFonts w:ascii="Times New Roman" w:hAnsi="Times New Roman" w:cs="Times New Roman"/>
          <w:lang w:val="pt-BR"/>
        </w:rPr>
        <w:t>discente</w:t>
      </w:r>
      <w:r w:rsidRPr="0007641B">
        <w:rPr>
          <w:rFonts w:ascii="Times New Roman" w:hAnsi="Times New Roman" w:cs="Times New Roman"/>
          <w:lang w:val="pt-BR"/>
        </w:rPr>
        <w:t xml:space="preserve">s. </w:t>
      </w:r>
    </w:p>
    <w:p w14:paraId="2E23ACFD" w14:textId="77777777" w:rsidR="00443BAC" w:rsidRDefault="00443BAC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07641B">
        <w:rPr>
          <w:rFonts w:ascii="Times New Roman" w:hAnsi="Times New Roman" w:cs="Times New Roman"/>
          <w:lang w:val="pt-BR"/>
        </w:rPr>
        <w:t>Até este momento, entre os protocolos de biossegurança elencados pelos documentos oficiais</w:t>
      </w:r>
      <w:r>
        <w:rPr>
          <w:rFonts w:ascii="Times New Roman" w:hAnsi="Times New Roman" w:cs="Times New Roman"/>
          <w:lang w:val="pt-BR"/>
        </w:rPr>
        <w:t xml:space="preserve"> da USP</w:t>
      </w:r>
      <w:r w:rsidRPr="0007641B">
        <w:rPr>
          <w:rFonts w:ascii="Times New Roman" w:hAnsi="Times New Roman" w:cs="Times New Roman"/>
          <w:lang w:val="pt-BR"/>
        </w:rPr>
        <w:t xml:space="preserve"> dirigidos à comunidade, ressaltam-se a obrigatoriedade do uso de máscaras, a disponibilidade de álcool em gel e a recomendação para que não haja aglomerações nas dependências das Faculdades. O DLCV considera, no entanto, que apenas esses protocolos </w:t>
      </w:r>
      <w:r w:rsidR="000D756B">
        <w:rPr>
          <w:rFonts w:ascii="Times New Roman" w:hAnsi="Times New Roman" w:cs="Times New Roman"/>
          <w:lang w:val="pt-BR"/>
        </w:rPr>
        <w:t xml:space="preserve">sanitários </w:t>
      </w:r>
      <w:r w:rsidRPr="0007641B">
        <w:rPr>
          <w:rFonts w:ascii="Times New Roman" w:hAnsi="Times New Roman" w:cs="Times New Roman"/>
          <w:lang w:val="pt-BR"/>
        </w:rPr>
        <w:t xml:space="preserve">não se configuram como ações suficientemente protetivas, sobretudo se </w:t>
      </w:r>
      <w:r>
        <w:rPr>
          <w:rFonts w:ascii="Times New Roman" w:hAnsi="Times New Roman" w:cs="Times New Roman"/>
          <w:lang w:val="pt-BR"/>
        </w:rPr>
        <w:t xml:space="preserve">comparados com </w:t>
      </w:r>
      <w:r w:rsidR="000D756B">
        <w:rPr>
          <w:rFonts w:ascii="Times New Roman" w:hAnsi="Times New Roman" w:cs="Times New Roman"/>
          <w:lang w:val="pt-BR"/>
        </w:rPr>
        <w:t xml:space="preserve">os </w:t>
      </w:r>
      <w:r w:rsidRPr="0007641B">
        <w:rPr>
          <w:rFonts w:ascii="Times New Roman" w:hAnsi="Times New Roman" w:cs="Times New Roman"/>
          <w:lang w:val="pt-BR"/>
        </w:rPr>
        <w:t>de outras instituições de ensino superiores nacionais, tanto públicas como p</w:t>
      </w:r>
      <w:r>
        <w:rPr>
          <w:rFonts w:ascii="Times New Roman" w:hAnsi="Times New Roman" w:cs="Times New Roman"/>
          <w:lang w:val="pt-BR"/>
        </w:rPr>
        <w:t>articulares</w:t>
      </w:r>
      <w:r w:rsidRPr="0007641B">
        <w:rPr>
          <w:rFonts w:ascii="Times New Roman" w:hAnsi="Times New Roman" w:cs="Times New Roman"/>
          <w:lang w:val="pt-BR"/>
        </w:rPr>
        <w:t>.</w:t>
      </w:r>
    </w:p>
    <w:p w14:paraId="29B02500" w14:textId="77777777" w:rsidR="00443BAC" w:rsidRDefault="00443BAC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07641B">
        <w:rPr>
          <w:rFonts w:ascii="Times New Roman" w:hAnsi="Times New Roman" w:cs="Times New Roman"/>
          <w:lang w:val="pt-BR"/>
        </w:rPr>
        <w:t xml:space="preserve">O DLCV oferece a maior parte das disciplinas do ciclo básico do curso de Letras, </w:t>
      </w:r>
      <w:r>
        <w:rPr>
          <w:rFonts w:ascii="Times New Roman" w:hAnsi="Times New Roman" w:cs="Times New Roman"/>
          <w:lang w:val="pt-BR"/>
        </w:rPr>
        <w:t xml:space="preserve">com um grande número de discentes e docentes, </w:t>
      </w:r>
      <w:r w:rsidRPr="0007641B">
        <w:rPr>
          <w:rFonts w:ascii="Times New Roman" w:hAnsi="Times New Roman" w:cs="Times New Roman"/>
          <w:lang w:val="pt-BR"/>
        </w:rPr>
        <w:t xml:space="preserve">com salas de aula que não raramente são preenchidas por 70, 80 ou mais </w:t>
      </w:r>
      <w:r>
        <w:rPr>
          <w:rFonts w:ascii="Times New Roman" w:hAnsi="Times New Roman" w:cs="Times New Roman"/>
          <w:lang w:val="pt-BR"/>
        </w:rPr>
        <w:t xml:space="preserve">estudantes, por vezes extrapolando a </w:t>
      </w:r>
      <w:r>
        <w:rPr>
          <w:rFonts w:ascii="Times New Roman" w:hAnsi="Times New Roman" w:cs="Times New Roman"/>
          <w:lang w:val="pt-BR"/>
        </w:rPr>
        <w:lastRenderedPageBreak/>
        <w:t>capacidade de lotação nominal dos espaços</w:t>
      </w:r>
      <w:r w:rsidRPr="0007641B">
        <w:rPr>
          <w:rFonts w:ascii="Times New Roman" w:hAnsi="Times New Roman" w:cs="Times New Roman"/>
          <w:lang w:val="pt-BR"/>
        </w:rPr>
        <w:t xml:space="preserve">. Todavia, </w:t>
      </w:r>
      <w:r w:rsidRPr="00075E2D">
        <w:rPr>
          <w:rFonts w:ascii="Times New Roman" w:hAnsi="Times New Roman" w:cs="Times New Roman"/>
          <w:lang w:val="pt-BR"/>
        </w:rPr>
        <w:t xml:space="preserve">apenas seis salas do prédio comportam efetivamente mais de 80 cadeiras. Esse número de cadeiras não permite que se cumpra o distanciamento mínimo que continua a ser recomendado </w:t>
      </w:r>
      <w:r>
        <w:rPr>
          <w:rFonts w:ascii="Times New Roman" w:hAnsi="Times New Roman" w:cs="Times New Roman"/>
          <w:lang w:val="pt-BR"/>
        </w:rPr>
        <w:t>para</w:t>
      </w:r>
      <w:r w:rsidRPr="00075E2D">
        <w:rPr>
          <w:rFonts w:ascii="Times New Roman" w:hAnsi="Times New Roman" w:cs="Times New Roman"/>
          <w:lang w:val="pt-BR"/>
        </w:rPr>
        <w:t xml:space="preserve"> ambientes fechados. Além disso, o curso conta em média com 350 turmas por semestre</w:t>
      </w:r>
      <w:r w:rsidRPr="00ED146D">
        <w:rPr>
          <w:rFonts w:ascii="Times New Roman" w:hAnsi="Times New Roman" w:cs="Times New Roman"/>
          <w:lang w:val="pt-BR"/>
        </w:rPr>
        <w:t>.</w:t>
      </w:r>
      <w:r w:rsidRPr="0007641B">
        <w:rPr>
          <w:rFonts w:ascii="Times New Roman" w:hAnsi="Times New Roman" w:cs="Times New Roman"/>
          <w:lang w:val="pt-BR"/>
        </w:rPr>
        <w:t xml:space="preserve"> A </w:t>
      </w:r>
      <w:r>
        <w:rPr>
          <w:rFonts w:ascii="Times New Roman" w:hAnsi="Times New Roman" w:cs="Times New Roman"/>
          <w:lang w:val="pt-BR"/>
        </w:rPr>
        <w:t xml:space="preserve">tarefa de </w:t>
      </w:r>
      <w:r w:rsidRPr="0007641B">
        <w:rPr>
          <w:rFonts w:ascii="Times New Roman" w:hAnsi="Times New Roman" w:cs="Times New Roman"/>
          <w:lang w:val="pt-BR"/>
        </w:rPr>
        <w:t>distribuição de</w:t>
      </w:r>
      <w:r>
        <w:rPr>
          <w:rFonts w:ascii="Times New Roman" w:hAnsi="Times New Roman" w:cs="Times New Roman"/>
          <w:lang w:val="pt-BR"/>
        </w:rPr>
        <w:t xml:space="preserve"> turmas pelas</w:t>
      </w:r>
      <w:r w:rsidRPr="0007641B">
        <w:rPr>
          <w:rFonts w:ascii="Times New Roman" w:hAnsi="Times New Roman" w:cs="Times New Roman"/>
          <w:lang w:val="pt-BR"/>
        </w:rPr>
        <w:t xml:space="preserve"> salas de aula no </w:t>
      </w:r>
      <w:r w:rsidRPr="00ED146D">
        <w:rPr>
          <w:rFonts w:ascii="Times New Roman" w:hAnsi="Times New Roman" w:cs="Times New Roman"/>
          <w:lang w:val="pt-BR"/>
        </w:rPr>
        <w:t>p</w:t>
      </w:r>
      <w:r w:rsidRPr="0007641B">
        <w:rPr>
          <w:rFonts w:ascii="Times New Roman" w:hAnsi="Times New Roman" w:cs="Times New Roman"/>
          <w:lang w:val="pt-BR"/>
        </w:rPr>
        <w:t>rédio da Letras, um problema crônico desde antes da pandemia, está</w:t>
      </w:r>
      <w:r>
        <w:rPr>
          <w:rFonts w:ascii="Times New Roman" w:hAnsi="Times New Roman" w:cs="Times New Roman"/>
          <w:lang w:val="pt-BR"/>
        </w:rPr>
        <w:t xml:space="preserve"> atualmente</w:t>
      </w:r>
      <w:r w:rsidRPr="0007641B">
        <w:rPr>
          <w:rFonts w:ascii="Times New Roman" w:hAnsi="Times New Roman" w:cs="Times New Roman"/>
          <w:lang w:val="pt-BR"/>
        </w:rPr>
        <w:t xml:space="preserve"> paralisada pela inde</w:t>
      </w:r>
      <w:r w:rsidR="00537313">
        <w:rPr>
          <w:rFonts w:ascii="Times New Roman" w:hAnsi="Times New Roman" w:cs="Times New Roman"/>
          <w:lang w:val="pt-BR"/>
        </w:rPr>
        <w:t>termina</w:t>
      </w:r>
      <w:r w:rsidRPr="0007641B">
        <w:rPr>
          <w:rFonts w:ascii="Times New Roman" w:hAnsi="Times New Roman" w:cs="Times New Roman"/>
          <w:lang w:val="pt-BR"/>
        </w:rPr>
        <w:t xml:space="preserve">ção </w:t>
      </w:r>
      <w:r>
        <w:rPr>
          <w:rFonts w:ascii="Times New Roman" w:hAnsi="Times New Roman" w:cs="Times New Roman"/>
          <w:lang w:val="pt-BR"/>
        </w:rPr>
        <w:t xml:space="preserve">sobre a forma mais segura de realizar a </w:t>
      </w:r>
      <w:r w:rsidRPr="0007641B">
        <w:rPr>
          <w:rFonts w:ascii="Times New Roman" w:hAnsi="Times New Roman" w:cs="Times New Roman"/>
          <w:lang w:val="pt-BR"/>
        </w:rPr>
        <w:t xml:space="preserve">ocupação das salas </w:t>
      </w:r>
      <w:r>
        <w:rPr>
          <w:rFonts w:ascii="Times New Roman" w:hAnsi="Times New Roman" w:cs="Times New Roman"/>
          <w:lang w:val="pt-BR"/>
        </w:rPr>
        <w:t xml:space="preserve">durante e no </w:t>
      </w:r>
      <w:r w:rsidRPr="0007641B">
        <w:rPr>
          <w:rFonts w:ascii="Times New Roman" w:hAnsi="Times New Roman" w:cs="Times New Roman"/>
          <w:lang w:val="pt-BR"/>
        </w:rPr>
        <w:t xml:space="preserve">pós-pandemia. </w:t>
      </w:r>
    </w:p>
    <w:p w14:paraId="65884897" w14:textId="77777777" w:rsidR="00443BAC" w:rsidRDefault="00443BAC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07641B">
        <w:rPr>
          <w:rFonts w:ascii="Times New Roman" w:hAnsi="Times New Roman" w:cs="Times New Roman"/>
          <w:lang w:val="pt-BR"/>
        </w:rPr>
        <w:t xml:space="preserve">Suas cadeiras distam </w:t>
      </w:r>
      <w:r w:rsidR="000D756B">
        <w:rPr>
          <w:rFonts w:ascii="Times New Roman" w:hAnsi="Times New Roman" w:cs="Times New Roman"/>
          <w:lang w:val="pt-BR"/>
        </w:rPr>
        <w:t xml:space="preserve">20 cm </w:t>
      </w:r>
      <w:r w:rsidRPr="0007641B">
        <w:rPr>
          <w:rFonts w:ascii="Times New Roman" w:hAnsi="Times New Roman" w:cs="Times New Roman"/>
          <w:lang w:val="pt-BR"/>
        </w:rPr>
        <w:t xml:space="preserve">umas das outras, quando muito, o que faz que os alunos respirem a uma distância de 40 cm uns dos outros. Mas num cenário pandêmico ou pós-pandêmico </w:t>
      </w:r>
      <w:r>
        <w:rPr>
          <w:rFonts w:ascii="Times New Roman" w:hAnsi="Times New Roman" w:cs="Times New Roman"/>
          <w:lang w:val="pt-BR"/>
        </w:rPr>
        <w:t>i</w:t>
      </w:r>
      <w:r w:rsidRPr="0007641B">
        <w:rPr>
          <w:rFonts w:ascii="Times New Roman" w:hAnsi="Times New Roman" w:cs="Times New Roman"/>
          <w:lang w:val="pt-BR"/>
        </w:rPr>
        <w:t>sso é absolutamente inadmissível, sob o risco de transmissão comunitária grave</w:t>
      </w:r>
      <w:r w:rsidRPr="00572BAB">
        <w:rPr>
          <w:rFonts w:ascii="Times New Roman" w:hAnsi="Times New Roman" w:cs="Times New Roman"/>
          <w:lang w:val="pt-BR"/>
        </w:rPr>
        <w:t xml:space="preserve">. Para evitar aglomerações, a portaria Portaria GR </w:t>
      </w:r>
      <w:r w:rsidR="003B7F2D">
        <w:rPr>
          <w:rFonts w:ascii="Times New Roman" w:hAnsi="Times New Roman" w:cs="Times New Roman"/>
          <w:lang w:val="pt-BR"/>
        </w:rPr>
        <w:t>n</w:t>
      </w:r>
      <w:r w:rsidRPr="000D756B">
        <w:rPr>
          <w:rFonts w:ascii="Times New Roman" w:hAnsi="Times New Roman" w:cs="Times New Roman"/>
          <w:vertAlign w:val="superscript"/>
          <w:lang w:val="pt-BR"/>
        </w:rPr>
        <w:t>o</w:t>
      </w:r>
      <w:r w:rsidRPr="00572BAB">
        <w:rPr>
          <w:rFonts w:ascii="Times New Roman" w:hAnsi="Times New Roman" w:cs="Times New Roman"/>
          <w:lang w:val="pt-BR"/>
        </w:rPr>
        <w:t>. 7670 exige um distanciamento</w:t>
      </w:r>
      <w:r w:rsidRPr="0007641B">
        <w:rPr>
          <w:rFonts w:ascii="Times New Roman" w:hAnsi="Times New Roman" w:cs="Times New Roman"/>
          <w:lang w:val="pt-BR"/>
        </w:rPr>
        <w:t xml:space="preserve"> de </w:t>
      </w:r>
      <w:r w:rsidR="000D756B">
        <w:rPr>
          <w:rFonts w:ascii="Times New Roman" w:hAnsi="Times New Roman" w:cs="Times New Roman"/>
          <w:lang w:val="pt-BR"/>
        </w:rPr>
        <w:t>1</w:t>
      </w:r>
      <w:r>
        <w:rPr>
          <w:rFonts w:ascii="Times New Roman" w:hAnsi="Times New Roman" w:cs="Times New Roman"/>
          <w:lang w:val="pt-BR"/>
        </w:rPr>
        <w:t xml:space="preserve"> m </w:t>
      </w:r>
      <w:r w:rsidRPr="0007641B">
        <w:rPr>
          <w:rFonts w:ascii="Times New Roman" w:hAnsi="Times New Roman" w:cs="Times New Roman"/>
          <w:lang w:val="pt-BR"/>
        </w:rPr>
        <w:t xml:space="preserve">entre as cadeiras, conforme a lotação dos ambientes. </w:t>
      </w:r>
    </w:p>
    <w:p w14:paraId="3855AFA8" w14:textId="1A996921" w:rsidR="00443BAC" w:rsidRDefault="00443BAC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Uma </w:t>
      </w:r>
      <w:r w:rsidRPr="0007641B">
        <w:rPr>
          <w:rFonts w:ascii="Times New Roman" w:hAnsi="Times New Roman" w:cs="Times New Roman"/>
          <w:lang w:val="pt-BR"/>
        </w:rPr>
        <w:t xml:space="preserve">questão essencial para que se possa garantir um retorno minimamente seguro </w:t>
      </w:r>
      <w:r w:rsidR="001E27FF" w:rsidRPr="0007641B">
        <w:rPr>
          <w:rFonts w:ascii="Times New Roman" w:hAnsi="Times New Roman" w:cs="Times New Roman"/>
          <w:lang w:val="pt-BR"/>
        </w:rPr>
        <w:t>diz</w:t>
      </w:r>
      <w:r w:rsidR="001E27FF">
        <w:rPr>
          <w:rFonts w:ascii="Times New Roman" w:hAnsi="Times New Roman" w:cs="Times New Roman"/>
          <w:lang w:val="pt-BR"/>
        </w:rPr>
        <w:t xml:space="preserve"> </w:t>
      </w:r>
      <w:r w:rsidR="001E27FF" w:rsidRPr="0007641B">
        <w:rPr>
          <w:rFonts w:ascii="Times New Roman" w:hAnsi="Times New Roman" w:cs="Times New Roman"/>
          <w:lang w:val="pt-BR"/>
        </w:rPr>
        <w:t>respeito</w:t>
      </w:r>
      <w:r>
        <w:rPr>
          <w:rFonts w:ascii="Times New Roman" w:hAnsi="Times New Roman" w:cs="Times New Roman"/>
          <w:lang w:val="pt-BR"/>
        </w:rPr>
        <w:t>, assim,</w:t>
      </w:r>
      <w:r w:rsidRPr="0007641B">
        <w:rPr>
          <w:rFonts w:ascii="Times New Roman" w:hAnsi="Times New Roman" w:cs="Times New Roman"/>
          <w:lang w:val="pt-BR"/>
        </w:rPr>
        <w:t xml:space="preserve"> à delimitação precisa de quantos alunos poderão ser colocados em </w:t>
      </w:r>
      <w:r>
        <w:rPr>
          <w:rFonts w:ascii="Times New Roman" w:hAnsi="Times New Roman" w:cs="Times New Roman"/>
          <w:lang w:val="pt-BR"/>
        </w:rPr>
        <w:t xml:space="preserve">cada </w:t>
      </w:r>
      <w:r w:rsidRPr="0007641B">
        <w:rPr>
          <w:rFonts w:ascii="Times New Roman" w:hAnsi="Times New Roman" w:cs="Times New Roman"/>
          <w:lang w:val="pt-BR"/>
        </w:rPr>
        <w:t xml:space="preserve">uma </w:t>
      </w:r>
      <w:r w:rsidRPr="00AE2409">
        <w:rPr>
          <w:rFonts w:ascii="Times New Roman" w:hAnsi="Times New Roman" w:cs="Times New Roman"/>
          <w:lang w:val="pt-BR"/>
        </w:rPr>
        <w:t>das salas</w:t>
      </w:r>
      <w:r w:rsidR="003B7F2D" w:rsidRPr="00AE2409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levando-se em conta dados como a ventilação </w:t>
      </w:r>
      <w:r w:rsidRPr="00AE2409">
        <w:rPr>
          <w:rFonts w:ascii="Times New Roman" w:hAnsi="Times New Roman" w:cs="Times New Roman"/>
          <w:lang w:val="pt-BR"/>
        </w:rPr>
        <w:t>d</w:t>
      </w:r>
      <w:r w:rsidR="003B7F2D" w:rsidRPr="00AE2409">
        <w:rPr>
          <w:rFonts w:ascii="Times New Roman" w:hAnsi="Times New Roman" w:cs="Times New Roman"/>
          <w:lang w:val="pt-BR"/>
        </w:rPr>
        <w:t>o ambiente</w:t>
      </w:r>
      <w:r>
        <w:rPr>
          <w:rFonts w:ascii="Times New Roman" w:hAnsi="Times New Roman" w:cs="Times New Roman"/>
          <w:lang w:val="pt-BR"/>
        </w:rPr>
        <w:t xml:space="preserve"> e </w:t>
      </w:r>
      <w:r w:rsidR="00797EE1">
        <w:rPr>
          <w:rFonts w:ascii="Times New Roman" w:hAnsi="Times New Roman" w:cs="Times New Roman"/>
          <w:lang w:val="pt-BR"/>
        </w:rPr>
        <w:t>sua metragem quadrada</w:t>
      </w:r>
      <w:r w:rsidRPr="0007641B">
        <w:rPr>
          <w:rFonts w:ascii="Times New Roman" w:hAnsi="Times New Roman" w:cs="Times New Roman"/>
          <w:lang w:val="pt-BR"/>
        </w:rPr>
        <w:t xml:space="preserve">. Na falta desses dados oficiais no âmbito interno da USP, o DLCV procurou por estudos que pudessem </w:t>
      </w:r>
      <w:r>
        <w:rPr>
          <w:rFonts w:ascii="Times New Roman" w:hAnsi="Times New Roman" w:cs="Times New Roman"/>
          <w:lang w:val="pt-BR"/>
        </w:rPr>
        <w:t xml:space="preserve">melhor </w:t>
      </w:r>
      <w:r w:rsidRPr="0007641B">
        <w:rPr>
          <w:rFonts w:ascii="Times New Roman" w:hAnsi="Times New Roman" w:cs="Times New Roman"/>
          <w:lang w:val="pt-BR"/>
        </w:rPr>
        <w:t>precis</w:t>
      </w:r>
      <w:r>
        <w:rPr>
          <w:rFonts w:ascii="Times New Roman" w:hAnsi="Times New Roman" w:cs="Times New Roman"/>
          <w:lang w:val="pt-BR"/>
        </w:rPr>
        <w:t>á-los</w:t>
      </w:r>
      <w:r w:rsidRPr="0007641B">
        <w:rPr>
          <w:rFonts w:ascii="Times New Roman" w:hAnsi="Times New Roman" w:cs="Times New Roman"/>
          <w:lang w:val="pt-BR"/>
        </w:rPr>
        <w:t>. Entre eles, um recomenda que, em atividades com movimentação constante de pessoas, se pode aplicar “o critério de uma pessoa a cada 4,5m</w:t>
      </w:r>
      <w:r w:rsidRPr="002227C7">
        <w:rPr>
          <w:rFonts w:ascii="Times New Roman" w:hAnsi="Times New Roman" w:cs="Times New Roman"/>
          <w:vertAlign w:val="superscript"/>
          <w:lang w:val="pt-BR"/>
        </w:rPr>
        <w:t>2</w:t>
      </w:r>
      <w:r w:rsidRPr="0007641B">
        <w:rPr>
          <w:rFonts w:ascii="Times New Roman" w:hAnsi="Times New Roman" w:cs="Times New Roman"/>
          <w:lang w:val="pt-BR"/>
        </w:rPr>
        <w:t xml:space="preserve"> a 6,0m</w:t>
      </w:r>
      <w:r w:rsidRPr="002227C7">
        <w:rPr>
          <w:rFonts w:ascii="Times New Roman" w:hAnsi="Times New Roman" w:cs="Times New Roman"/>
          <w:vertAlign w:val="superscript"/>
          <w:lang w:val="pt-BR"/>
        </w:rPr>
        <w:t>2</w:t>
      </w:r>
      <w:r w:rsidRPr="0007641B">
        <w:rPr>
          <w:rFonts w:ascii="Times New Roman" w:hAnsi="Times New Roman" w:cs="Times New Roman"/>
          <w:lang w:val="pt-BR"/>
        </w:rPr>
        <w:t>, para salas com área igual ou superior a 24,0m</w:t>
      </w:r>
      <w:r w:rsidRPr="002227C7">
        <w:rPr>
          <w:rFonts w:ascii="Times New Roman" w:hAnsi="Times New Roman" w:cs="Times New Roman"/>
          <w:vertAlign w:val="superscript"/>
          <w:lang w:val="pt-BR"/>
        </w:rPr>
        <w:t>2</w:t>
      </w:r>
      <w:r w:rsidRPr="0007641B">
        <w:rPr>
          <w:rFonts w:ascii="Times New Roman" w:hAnsi="Times New Roman" w:cs="Times New Roman"/>
          <w:lang w:val="pt-BR"/>
        </w:rPr>
        <w:t>. Salas com área de até 12m</w:t>
      </w:r>
      <w:r w:rsidRPr="002227C7">
        <w:rPr>
          <w:rFonts w:ascii="Times New Roman" w:hAnsi="Times New Roman" w:cs="Times New Roman"/>
          <w:vertAlign w:val="superscript"/>
          <w:lang w:val="pt-BR"/>
        </w:rPr>
        <w:t>2</w:t>
      </w:r>
      <w:r w:rsidRPr="0007641B">
        <w:rPr>
          <w:rFonts w:ascii="Times New Roman" w:hAnsi="Times New Roman" w:cs="Times New Roman"/>
          <w:lang w:val="pt-BR"/>
        </w:rPr>
        <w:t xml:space="preserve"> devem ser usadas por apenas uma pessoa” (Plano de Contingência e Medidas de Biossegurança para a realização de atividades presenciais no semestre de 2021-</w:t>
      </w:r>
      <w:r w:rsidR="001E27FF">
        <w:rPr>
          <w:rFonts w:ascii="Times New Roman" w:hAnsi="Times New Roman" w:cs="Times New Roman"/>
          <w:lang w:val="pt-BR"/>
        </w:rPr>
        <w:t>2</w:t>
      </w:r>
      <w:r w:rsidRPr="0007641B">
        <w:rPr>
          <w:rFonts w:ascii="Times New Roman" w:hAnsi="Times New Roman" w:cs="Times New Roman"/>
          <w:lang w:val="pt-BR"/>
        </w:rPr>
        <w:t xml:space="preserve">, em caráter excepcional, UFBA). </w:t>
      </w:r>
    </w:p>
    <w:p w14:paraId="4A40A1F6" w14:textId="77777777" w:rsidR="001E27FF" w:rsidRDefault="00443BAC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07641B">
        <w:rPr>
          <w:rFonts w:ascii="Times New Roman" w:hAnsi="Times New Roman" w:cs="Times New Roman"/>
          <w:lang w:val="pt-BR"/>
        </w:rPr>
        <w:t xml:space="preserve">Além disso, as salas de aula do prédio de Letras não apresentam um sistema de </w:t>
      </w:r>
      <w:r w:rsidRPr="00AE2409">
        <w:rPr>
          <w:rFonts w:ascii="Times New Roman" w:hAnsi="Times New Roman" w:cs="Times New Roman"/>
          <w:lang w:val="pt-BR"/>
        </w:rPr>
        <w:t>ventilação adequado: não há janelas amplas que favoreçam a circulação do ar</w:t>
      </w:r>
      <w:r w:rsidR="00A63EC7" w:rsidRPr="00AE2409">
        <w:rPr>
          <w:rFonts w:ascii="Times New Roman" w:hAnsi="Times New Roman" w:cs="Times New Roman"/>
          <w:lang w:val="pt-BR"/>
        </w:rPr>
        <w:t xml:space="preserve">; </w:t>
      </w:r>
      <w:r w:rsidR="00AE2409" w:rsidRPr="00AE2409">
        <w:rPr>
          <w:rFonts w:ascii="Times New Roman" w:hAnsi="Times New Roman" w:cs="Times New Roman"/>
          <w:lang w:val="pt-BR"/>
        </w:rPr>
        <w:t>seus postigos, os que ainda funcionam, abrem apenas até ao meio, impedindo a circulação plena do ar</w:t>
      </w:r>
      <w:r w:rsidR="00AE2409">
        <w:rPr>
          <w:rFonts w:ascii="Times New Roman" w:hAnsi="Times New Roman" w:cs="Times New Roman"/>
          <w:lang w:val="pt-BR"/>
        </w:rPr>
        <w:t xml:space="preserve">; muitas </w:t>
      </w:r>
      <w:r w:rsidRPr="00AE2409">
        <w:rPr>
          <w:rFonts w:ascii="Times New Roman" w:hAnsi="Times New Roman" w:cs="Times New Roman"/>
          <w:lang w:val="pt-BR"/>
        </w:rPr>
        <w:t>apresentam defeitos</w:t>
      </w:r>
      <w:r w:rsidR="00AE2409">
        <w:rPr>
          <w:rFonts w:ascii="Times New Roman" w:hAnsi="Times New Roman" w:cs="Times New Roman"/>
          <w:lang w:val="pt-BR"/>
        </w:rPr>
        <w:t>,</w:t>
      </w:r>
      <w:r w:rsidRPr="00AE2409">
        <w:rPr>
          <w:rFonts w:ascii="Times New Roman" w:hAnsi="Times New Roman" w:cs="Times New Roman"/>
          <w:lang w:val="pt-BR"/>
        </w:rPr>
        <w:t xml:space="preserve"> que impedem sua abertura. Contudo, todos os</w:t>
      </w:r>
      <w:r w:rsidRPr="0007641B">
        <w:rPr>
          <w:rFonts w:ascii="Times New Roman" w:hAnsi="Times New Roman" w:cs="Times New Roman"/>
          <w:lang w:val="pt-BR"/>
        </w:rPr>
        <w:t xml:space="preserve"> planos de contingência e medidas de biossegurança a que tivemos acesso </w:t>
      </w:r>
      <w:r w:rsidR="00AE2409">
        <w:rPr>
          <w:rFonts w:ascii="Times New Roman" w:hAnsi="Times New Roman" w:cs="Times New Roman"/>
          <w:lang w:val="pt-BR"/>
        </w:rPr>
        <w:t xml:space="preserve">são unânimes em </w:t>
      </w:r>
      <w:r w:rsidRPr="0007641B">
        <w:rPr>
          <w:rFonts w:ascii="Times New Roman" w:hAnsi="Times New Roman" w:cs="Times New Roman"/>
          <w:lang w:val="pt-BR"/>
        </w:rPr>
        <w:t>recomenda</w:t>
      </w:r>
      <w:r w:rsidR="00AE2409">
        <w:rPr>
          <w:rFonts w:ascii="Times New Roman" w:hAnsi="Times New Roman" w:cs="Times New Roman"/>
          <w:lang w:val="pt-BR"/>
        </w:rPr>
        <w:t>r</w:t>
      </w:r>
      <w:r w:rsidRPr="0007641B">
        <w:rPr>
          <w:rFonts w:ascii="Times New Roman" w:hAnsi="Times New Roman" w:cs="Times New Roman"/>
          <w:lang w:val="pt-BR"/>
        </w:rPr>
        <w:t xml:space="preserve"> que se deixe de usar aparelhos de ar condicionado e que se promova a abertura ampla de janelas, desaconselhando a ocupação de ambientes sem luz e sem ventilação natural. </w:t>
      </w:r>
    </w:p>
    <w:p w14:paraId="2C9243B8" w14:textId="77777777" w:rsidR="00443BAC" w:rsidRDefault="00443BAC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07641B">
        <w:rPr>
          <w:rFonts w:ascii="Times New Roman" w:hAnsi="Times New Roman" w:cs="Times New Roman"/>
          <w:lang w:val="pt-BR"/>
        </w:rPr>
        <w:t xml:space="preserve">Os planos de biossegurança </w:t>
      </w:r>
      <w:r>
        <w:rPr>
          <w:rFonts w:ascii="Times New Roman" w:hAnsi="Times New Roman" w:cs="Times New Roman"/>
          <w:lang w:val="pt-BR"/>
        </w:rPr>
        <w:t>orient</w:t>
      </w:r>
      <w:r w:rsidRPr="0007641B">
        <w:rPr>
          <w:rFonts w:ascii="Times New Roman" w:hAnsi="Times New Roman" w:cs="Times New Roman"/>
          <w:lang w:val="pt-BR"/>
        </w:rPr>
        <w:t xml:space="preserve">am ainda a higienização das salas </w:t>
      </w:r>
      <w:r>
        <w:rPr>
          <w:rFonts w:ascii="Times New Roman" w:hAnsi="Times New Roman" w:cs="Times New Roman"/>
          <w:lang w:val="pt-BR"/>
        </w:rPr>
        <w:t xml:space="preserve">de aulas </w:t>
      </w:r>
      <w:r w:rsidRPr="0007641B">
        <w:rPr>
          <w:rFonts w:ascii="Times New Roman" w:hAnsi="Times New Roman" w:cs="Times New Roman"/>
          <w:lang w:val="pt-BR"/>
        </w:rPr>
        <w:t>a cada turno de ocupação. Mas</w:t>
      </w:r>
      <w:r w:rsidR="00AE2409">
        <w:rPr>
          <w:rFonts w:ascii="Times New Roman" w:hAnsi="Times New Roman" w:cs="Times New Roman"/>
          <w:lang w:val="pt-BR"/>
        </w:rPr>
        <w:t>,</w:t>
      </w:r>
      <w:r w:rsidRPr="0007641B">
        <w:rPr>
          <w:rFonts w:ascii="Times New Roman" w:hAnsi="Times New Roman" w:cs="Times New Roman"/>
          <w:lang w:val="pt-BR"/>
        </w:rPr>
        <w:t xml:space="preserve"> até este momento, o DLCV não recebeu informação </w:t>
      </w:r>
      <w:r>
        <w:rPr>
          <w:rFonts w:ascii="Times New Roman" w:hAnsi="Times New Roman" w:cs="Times New Roman"/>
          <w:lang w:val="pt-BR"/>
        </w:rPr>
        <w:t>s</w:t>
      </w:r>
      <w:r w:rsidRPr="0007641B">
        <w:rPr>
          <w:rFonts w:ascii="Times New Roman" w:hAnsi="Times New Roman" w:cs="Times New Roman"/>
          <w:lang w:val="pt-BR"/>
        </w:rPr>
        <w:t xml:space="preserve">obre </w:t>
      </w:r>
      <w:r>
        <w:rPr>
          <w:rFonts w:ascii="Times New Roman" w:hAnsi="Times New Roman" w:cs="Times New Roman"/>
          <w:lang w:val="pt-BR"/>
        </w:rPr>
        <w:t>a existência de</w:t>
      </w:r>
      <w:r w:rsidRPr="0007641B">
        <w:rPr>
          <w:rFonts w:ascii="Times New Roman" w:hAnsi="Times New Roman" w:cs="Times New Roman"/>
          <w:lang w:val="pt-BR"/>
        </w:rPr>
        <w:t xml:space="preserve"> iniciativas para realizar </w:t>
      </w:r>
      <w:r>
        <w:rPr>
          <w:rFonts w:ascii="Times New Roman" w:hAnsi="Times New Roman" w:cs="Times New Roman"/>
          <w:lang w:val="pt-BR"/>
        </w:rPr>
        <w:t xml:space="preserve">essa </w:t>
      </w:r>
      <w:r w:rsidRPr="00AE2409">
        <w:rPr>
          <w:rFonts w:ascii="Times New Roman" w:hAnsi="Times New Roman" w:cs="Times New Roman"/>
          <w:lang w:val="pt-BR"/>
        </w:rPr>
        <w:t>ação, sobre</w:t>
      </w:r>
      <w:r w:rsidRPr="0007641B">
        <w:rPr>
          <w:rFonts w:ascii="Times New Roman" w:hAnsi="Times New Roman" w:cs="Times New Roman"/>
          <w:lang w:val="pt-BR"/>
        </w:rPr>
        <w:t xml:space="preserve"> como e por quem ela </w:t>
      </w:r>
      <w:r>
        <w:rPr>
          <w:rFonts w:ascii="Times New Roman" w:hAnsi="Times New Roman" w:cs="Times New Roman"/>
          <w:lang w:val="pt-BR"/>
        </w:rPr>
        <w:t>seria realizada</w:t>
      </w:r>
      <w:r w:rsidRPr="0007641B">
        <w:rPr>
          <w:rFonts w:ascii="Times New Roman" w:hAnsi="Times New Roman" w:cs="Times New Roman"/>
          <w:lang w:val="pt-BR"/>
        </w:rPr>
        <w:t xml:space="preserve">, nem </w:t>
      </w:r>
      <w:r>
        <w:rPr>
          <w:rFonts w:ascii="Times New Roman" w:hAnsi="Times New Roman" w:cs="Times New Roman"/>
          <w:lang w:val="pt-BR"/>
        </w:rPr>
        <w:t xml:space="preserve">se há previsão </w:t>
      </w:r>
      <w:r w:rsidRPr="0007641B">
        <w:rPr>
          <w:rFonts w:ascii="Times New Roman" w:hAnsi="Times New Roman" w:cs="Times New Roman"/>
          <w:lang w:val="pt-BR"/>
        </w:rPr>
        <w:t xml:space="preserve">de contratação de pessoal para tal atividade. </w:t>
      </w:r>
      <w:r>
        <w:rPr>
          <w:rFonts w:ascii="Times New Roman" w:hAnsi="Times New Roman" w:cs="Times New Roman"/>
          <w:lang w:val="pt-BR"/>
        </w:rPr>
        <w:t xml:space="preserve">Todavia, há </w:t>
      </w:r>
      <w:r>
        <w:rPr>
          <w:rFonts w:ascii="Times New Roman" w:hAnsi="Times New Roman" w:cs="Times New Roman"/>
          <w:lang w:val="pt-BR"/>
        </w:rPr>
        <w:lastRenderedPageBreak/>
        <w:t xml:space="preserve">informações de que </w:t>
      </w:r>
      <w:r w:rsidRPr="0007641B">
        <w:rPr>
          <w:rFonts w:ascii="Times New Roman" w:hAnsi="Times New Roman" w:cs="Times New Roman"/>
          <w:lang w:val="pt-BR"/>
        </w:rPr>
        <w:t>medidores de CO</w:t>
      </w:r>
      <w:r w:rsidRPr="00082631">
        <w:rPr>
          <w:rFonts w:ascii="Times New Roman" w:hAnsi="Times New Roman" w:cs="Times New Roman"/>
          <w:vertAlign w:val="subscript"/>
          <w:lang w:val="pt-BR"/>
        </w:rPr>
        <w:t>2</w:t>
      </w:r>
      <w:r w:rsidRPr="0007641B">
        <w:rPr>
          <w:rFonts w:ascii="Times New Roman" w:hAnsi="Times New Roman" w:cs="Times New Roman"/>
          <w:lang w:val="pt-BR"/>
        </w:rPr>
        <w:t xml:space="preserve"> estão sendo </w:t>
      </w:r>
      <w:r>
        <w:rPr>
          <w:rFonts w:ascii="Times New Roman" w:hAnsi="Times New Roman" w:cs="Times New Roman"/>
          <w:lang w:val="pt-BR"/>
        </w:rPr>
        <w:t xml:space="preserve">empregados por </w:t>
      </w:r>
      <w:r w:rsidRPr="0007641B">
        <w:rPr>
          <w:rFonts w:ascii="Times New Roman" w:hAnsi="Times New Roman" w:cs="Times New Roman"/>
          <w:lang w:val="pt-BR"/>
        </w:rPr>
        <w:t>algumas instituições</w:t>
      </w:r>
      <w:r>
        <w:rPr>
          <w:rFonts w:ascii="Times New Roman" w:hAnsi="Times New Roman" w:cs="Times New Roman"/>
          <w:lang w:val="pt-BR"/>
        </w:rPr>
        <w:t xml:space="preserve"> de ensino</w:t>
      </w:r>
      <w:r w:rsidRPr="0007641B">
        <w:rPr>
          <w:rFonts w:ascii="Times New Roman" w:hAnsi="Times New Roman" w:cs="Times New Roman"/>
          <w:lang w:val="pt-BR"/>
        </w:rPr>
        <w:t xml:space="preserve"> para aferirem a salubridade de uma sala ocupada.</w:t>
      </w:r>
      <w:r w:rsidR="0012365A">
        <w:rPr>
          <w:rFonts w:ascii="Times New Roman" w:hAnsi="Times New Roman" w:cs="Times New Roman"/>
          <w:lang w:val="pt-BR"/>
        </w:rPr>
        <w:t xml:space="preserve"> </w:t>
      </w:r>
      <w:r w:rsidR="0012365A" w:rsidRPr="00AE2409">
        <w:rPr>
          <w:rFonts w:ascii="Times New Roman" w:hAnsi="Times New Roman" w:cs="Times New Roman"/>
          <w:lang w:val="pt-BR"/>
        </w:rPr>
        <w:t>Por sugestão do Conselho</w:t>
      </w:r>
      <w:r w:rsidR="003B7F2D" w:rsidRPr="00AE2409">
        <w:rPr>
          <w:rFonts w:ascii="Times New Roman" w:hAnsi="Times New Roman" w:cs="Times New Roman"/>
          <w:lang w:val="pt-BR"/>
        </w:rPr>
        <w:t xml:space="preserve"> do DLCV</w:t>
      </w:r>
      <w:r w:rsidR="0012365A" w:rsidRPr="00AE2409">
        <w:rPr>
          <w:rFonts w:ascii="Times New Roman" w:hAnsi="Times New Roman" w:cs="Times New Roman"/>
          <w:lang w:val="pt-BR"/>
        </w:rPr>
        <w:t xml:space="preserve">, parte da verba departamental será utilizada na aquisição de uma dezena desses aparelhos, </w:t>
      </w:r>
      <w:r w:rsidR="00981CF2" w:rsidRPr="00AE2409">
        <w:rPr>
          <w:rFonts w:ascii="Times New Roman" w:hAnsi="Times New Roman" w:cs="Times New Roman"/>
          <w:lang w:val="pt-BR"/>
        </w:rPr>
        <w:t>numa</w:t>
      </w:r>
      <w:r w:rsidR="0012365A" w:rsidRPr="00AE2409">
        <w:rPr>
          <w:rFonts w:ascii="Times New Roman" w:hAnsi="Times New Roman" w:cs="Times New Roman"/>
          <w:lang w:val="pt-BR"/>
        </w:rPr>
        <w:t xml:space="preserve"> experiência acerca d</w:t>
      </w:r>
      <w:r w:rsidR="00981CF2" w:rsidRPr="00AE2409">
        <w:rPr>
          <w:rFonts w:ascii="Times New Roman" w:hAnsi="Times New Roman" w:cs="Times New Roman"/>
          <w:lang w:val="pt-BR"/>
        </w:rPr>
        <w:t>e</w:t>
      </w:r>
      <w:r w:rsidR="0012365A" w:rsidRPr="00AE2409">
        <w:rPr>
          <w:rFonts w:ascii="Times New Roman" w:hAnsi="Times New Roman" w:cs="Times New Roman"/>
          <w:lang w:val="pt-BR"/>
        </w:rPr>
        <w:t xml:space="preserve"> sua eficácia.</w:t>
      </w:r>
      <w:r w:rsidR="0012365A">
        <w:rPr>
          <w:rFonts w:ascii="Times New Roman" w:hAnsi="Times New Roman" w:cs="Times New Roman"/>
          <w:lang w:val="pt-BR"/>
        </w:rPr>
        <w:t xml:space="preserve"> </w:t>
      </w:r>
    </w:p>
    <w:p w14:paraId="023CAC29" w14:textId="77777777" w:rsidR="001E27FF" w:rsidRDefault="001E27FF" w:rsidP="001E27FF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07641B">
        <w:rPr>
          <w:rFonts w:ascii="Times New Roman" w:hAnsi="Times New Roman" w:cs="Times New Roman"/>
          <w:lang w:val="pt-BR"/>
        </w:rPr>
        <w:t xml:space="preserve">Preocupa-nos </w:t>
      </w:r>
      <w:r>
        <w:rPr>
          <w:rFonts w:ascii="Times New Roman" w:hAnsi="Times New Roman" w:cs="Times New Roman"/>
          <w:lang w:val="pt-BR"/>
        </w:rPr>
        <w:t xml:space="preserve">também </w:t>
      </w:r>
      <w:r w:rsidRPr="0007641B">
        <w:rPr>
          <w:rFonts w:ascii="Times New Roman" w:hAnsi="Times New Roman" w:cs="Times New Roman"/>
          <w:lang w:val="pt-BR"/>
        </w:rPr>
        <w:t>os momentos de entrada e saída das aulas, que ocorrem em corredores sem qualquer ventilação, e nos quais se aglomeram centenas de alunos tanto no período matutino quanto no noturno. Como obstar que isso aconteça?</w:t>
      </w:r>
    </w:p>
    <w:p w14:paraId="6CA54ADA" w14:textId="77777777" w:rsidR="00443BAC" w:rsidRDefault="00443BAC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07641B">
        <w:rPr>
          <w:rFonts w:ascii="Times New Roman" w:hAnsi="Times New Roman" w:cs="Times New Roman"/>
          <w:lang w:val="pt-BR"/>
        </w:rPr>
        <w:t xml:space="preserve">Os protocolos de biossegurança aludem ainda a um retorno seguro apenas quando a taxa de transmissão comunitária encontrar-se abaixo de </w:t>
      </w:r>
      <w:r w:rsidR="00537313">
        <w:rPr>
          <w:rFonts w:ascii="Times New Roman" w:hAnsi="Times New Roman" w:cs="Times New Roman"/>
          <w:lang w:val="pt-BR"/>
        </w:rPr>
        <w:t>1 (</w:t>
      </w:r>
      <w:r>
        <w:rPr>
          <w:rFonts w:ascii="Times New Roman" w:hAnsi="Times New Roman" w:cs="Times New Roman"/>
          <w:lang w:val="pt-BR"/>
        </w:rPr>
        <w:t>um</w:t>
      </w:r>
      <w:r w:rsidR="00537313">
        <w:rPr>
          <w:rFonts w:ascii="Times New Roman" w:hAnsi="Times New Roman" w:cs="Times New Roman"/>
          <w:lang w:val="pt-BR"/>
        </w:rPr>
        <w:t>)</w:t>
      </w:r>
      <w:r w:rsidRPr="0007641B">
        <w:rPr>
          <w:rFonts w:ascii="Times New Roman" w:hAnsi="Times New Roman" w:cs="Times New Roman"/>
          <w:lang w:val="pt-BR"/>
        </w:rPr>
        <w:t xml:space="preserve"> e quando o índice</w:t>
      </w:r>
      <w:r>
        <w:rPr>
          <w:rFonts w:ascii="Times New Roman" w:hAnsi="Times New Roman" w:cs="Times New Roman"/>
          <w:lang w:val="pt-BR"/>
        </w:rPr>
        <w:t xml:space="preserve"> do esquema vacinal completo</w:t>
      </w:r>
      <w:r w:rsidRPr="0007641B">
        <w:rPr>
          <w:rFonts w:ascii="Times New Roman" w:hAnsi="Times New Roman" w:cs="Times New Roman"/>
          <w:lang w:val="pt-BR"/>
        </w:rPr>
        <w:t xml:space="preserve"> de certa comunidade </w:t>
      </w:r>
      <w:r w:rsidR="00537313">
        <w:rPr>
          <w:rFonts w:ascii="Times New Roman" w:hAnsi="Times New Roman" w:cs="Times New Roman"/>
          <w:lang w:val="pt-BR"/>
        </w:rPr>
        <w:t>for</w:t>
      </w:r>
      <w:r w:rsidRPr="0007641B">
        <w:rPr>
          <w:rFonts w:ascii="Times New Roman" w:hAnsi="Times New Roman" w:cs="Times New Roman"/>
          <w:lang w:val="pt-BR"/>
        </w:rPr>
        <w:t xml:space="preserve"> superior a 70%, com tes</w:t>
      </w:r>
      <w:r>
        <w:rPr>
          <w:rFonts w:ascii="Times New Roman" w:hAnsi="Times New Roman" w:cs="Times New Roman"/>
          <w:lang w:val="pt-BR"/>
        </w:rPr>
        <w:t>tagem periódica dos indivíduos.</w:t>
      </w:r>
    </w:p>
    <w:p w14:paraId="1C35829D" w14:textId="77777777" w:rsidR="00443BAC" w:rsidRPr="0007641B" w:rsidRDefault="00537313" w:rsidP="00443BAC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AE2409">
        <w:rPr>
          <w:rFonts w:ascii="Times New Roman" w:hAnsi="Times New Roman" w:cs="Times New Roman"/>
          <w:lang w:val="pt-BR"/>
        </w:rPr>
        <w:t>O</w:t>
      </w:r>
      <w:r w:rsidR="00443BAC" w:rsidRPr="00AE2409">
        <w:rPr>
          <w:rFonts w:ascii="Times New Roman" w:hAnsi="Times New Roman" w:cs="Times New Roman"/>
          <w:lang w:val="pt-BR"/>
        </w:rPr>
        <w:t xml:space="preserve"> DLCV não possui qualquer informação sobre se</w:t>
      </w:r>
      <w:r w:rsidR="00981CF2" w:rsidRPr="00AE2409">
        <w:rPr>
          <w:rFonts w:ascii="Times New Roman" w:hAnsi="Times New Roman" w:cs="Times New Roman"/>
          <w:lang w:val="pt-BR"/>
        </w:rPr>
        <w:t xml:space="preserve"> </w:t>
      </w:r>
      <w:r w:rsidR="00443BAC" w:rsidRPr="00AE2409">
        <w:rPr>
          <w:rFonts w:ascii="Times New Roman" w:hAnsi="Times New Roman" w:cs="Times New Roman"/>
          <w:lang w:val="pt-BR"/>
        </w:rPr>
        <w:t>docentes</w:t>
      </w:r>
      <w:r w:rsidR="00981CF2" w:rsidRPr="00AE2409">
        <w:rPr>
          <w:rFonts w:ascii="Times New Roman" w:hAnsi="Times New Roman" w:cs="Times New Roman"/>
          <w:lang w:val="pt-BR"/>
        </w:rPr>
        <w:t>,</w:t>
      </w:r>
      <w:r w:rsidR="00443BAC" w:rsidRPr="00AE2409">
        <w:rPr>
          <w:rFonts w:ascii="Times New Roman" w:hAnsi="Times New Roman" w:cs="Times New Roman"/>
          <w:lang w:val="pt-BR"/>
        </w:rPr>
        <w:t xml:space="preserve"> funcionárias/os</w:t>
      </w:r>
      <w:r w:rsidR="00981CF2" w:rsidRPr="00AE2409">
        <w:rPr>
          <w:rFonts w:ascii="Times New Roman" w:hAnsi="Times New Roman" w:cs="Times New Roman"/>
          <w:lang w:val="pt-BR"/>
        </w:rPr>
        <w:t xml:space="preserve"> e estudantes</w:t>
      </w:r>
      <w:r w:rsidR="00443BAC" w:rsidRPr="00AE2409">
        <w:rPr>
          <w:rFonts w:ascii="Times New Roman" w:hAnsi="Times New Roman" w:cs="Times New Roman"/>
          <w:lang w:val="pt-BR"/>
        </w:rPr>
        <w:t xml:space="preserve"> acima de 60 anos poderão </w:t>
      </w:r>
      <w:r w:rsidR="00A63EC7" w:rsidRPr="00AE2409">
        <w:rPr>
          <w:rFonts w:ascii="Times New Roman" w:hAnsi="Times New Roman" w:cs="Times New Roman"/>
          <w:lang w:val="pt-BR"/>
        </w:rPr>
        <w:t>contarão com seu</w:t>
      </w:r>
      <w:r w:rsidR="00443BAC" w:rsidRPr="00AE2409">
        <w:rPr>
          <w:rFonts w:ascii="Times New Roman" w:hAnsi="Times New Roman" w:cs="Times New Roman"/>
          <w:lang w:val="pt-BR"/>
        </w:rPr>
        <w:t xml:space="preserve"> esquema vacinal completo até o início das aulas do primeiro semestre de 2022, </w:t>
      </w:r>
      <w:r w:rsidR="0012365A" w:rsidRPr="00AE2409">
        <w:rPr>
          <w:rFonts w:ascii="Times New Roman" w:hAnsi="Times New Roman" w:cs="Times New Roman"/>
          <w:lang w:val="pt-BR"/>
        </w:rPr>
        <w:t xml:space="preserve">dada a queda da imunidade nessa faixa etária, </w:t>
      </w:r>
      <w:r w:rsidR="00443BAC" w:rsidRPr="00AE2409">
        <w:rPr>
          <w:rFonts w:ascii="Times New Roman" w:hAnsi="Times New Roman" w:cs="Times New Roman"/>
          <w:lang w:val="pt-BR"/>
        </w:rPr>
        <w:t xml:space="preserve">como tem sido </w:t>
      </w:r>
      <w:r w:rsidR="0012365A" w:rsidRPr="00AE2409">
        <w:rPr>
          <w:rFonts w:ascii="Times New Roman" w:hAnsi="Times New Roman" w:cs="Times New Roman"/>
          <w:lang w:val="pt-BR"/>
        </w:rPr>
        <w:t>alert</w:t>
      </w:r>
      <w:r w:rsidR="00443BAC" w:rsidRPr="00AE2409">
        <w:rPr>
          <w:rFonts w:ascii="Times New Roman" w:hAnsi="Times New Roman" w:cs="Times New Roman"/>
          <w:lang w:val="pt-BR"/>
        </w:rPr>
        <w:t xml:space="preserve">ado pela OMS. O </w:t>
      </w:r>
      <w:r w:rsidR="00500360" w:rsidRPr="00AE2409">
        <w:rPr>
          <w:rFonts w:ascii="Times New Roman" w:hAnsi="Times New Roman" w:cs="Times New Roman"/>
          <w:lang w:val="pt-BR"/>
        </w:rPr>
        <w:t>DLCV</w:t>
      </w:r>
      <w:r w:rsidR="00443BAC" w:rsidRPr="00AE2409">
        <w:rPr>
          <w:rFonts w:ascii="Times New Roman" w:hAnsi="Times New Roman" w:cs="Times New Roman"/>
          <w:lang w:val="pt-BR"/>
        </w:rPr>
        <w:t xml:space="preserve"> não dispõe </w:t>
      </w:r>
      <w:r w:rsidRPr="00AE2409">
        <w:rPr>
          <w:rFonts w:ascii="Times New Roman" w:hAnsi="Times New Roman" w:cs="Times New Roman"/>
          <w:lang w:val="pt-BR"/>
        </w:rPr>
        <w:t xml:space="preserve">também </w:t>
      </w:r>
      <w:r w:rsidR="00443BAC" w:rsidRPr="00AE2409">
        <w:rPr>
          <w:rFonts w:ascii="Times New Roman" w:hAnsi="Times New Roman" w:cs="Times New Roman"/>
          <w:lang w:val="pt-BR"/>
        </w:rPr>
        <w:t>de comunicado</w:t>
      </w:r>
      <w:r w:rsidR="00443BAC" w:rsidRPr="0007641B">
        <w:rPr>
          <w:rFonts w:ascii="Times New Roman" w:hAnsi="Times New Roman" w:cs="Times New Roman"/>
          <w:lang w:val="pt-BR"/>
        </w:rPr>
        <w:t xml:space="preserve"> </w:t>
      </w:r>
      <w:r w:rsidR="00443BAC">
        <w:rPr>
          <w:rFonts w:ascii="Times New Roman" w:hAnsi="Times New Roman" w:cs="Times New Roman"/>
          <w:lang w:val="pt-BR"/>
        </w:rPr>
        <w:t>oficial d</w:t>
      </w:r>
      <w:r w:rsidR="00443BAC" w:rsidRPr="0007641B">
        <w:rPr>
          <w:rFonts w:ascii="Times New Roman" w:hAnsi="Times New Roman" w:cs="Times New Roman"/>
          <w:lang w:val="pt-BR"/>
        </w:rPr>
        <w:t xml:space="preserve">os dirigentes sobre qual instância se responsabilizará por realizar a aferição </w:t>
      </w:r>
      <w:r w:rsidR="0003778A">
        <w:rPr>
          <w:rFonts w:ascii="Times New Roman" w:hAnsi="Times New Roman" w:cs="Times New Roman"/>
          <w:lang w:val="pt-BR"/>
        </w:rPr>
        <w:t>da</w:t>
      </w:r>
      <w:r w:rsidR="00443BAC" w:rsidRPr="0007641B">
        <w:rPr>
          <w:rFonts w:ascii="Times New Roman" w:hAnsi="Times New Roman" w:cs="Times New Roman"/>
          <w:lang w:val="pt-BR"/>
        </w:rPr>
        <w:t xml:space="preserve"> vacinação</w:t>
      </w:r>
      <w:r w:rsidR="0003778A">
        <w:rPr>
          <w:rFonts w:ascii="Times New Roman" w:hAnsi="Times New Roman" w:cs="Times New Roman"/>
          <w:lang w:val="pt-BR"/>
        </w:rPr>
        <w:t xml:space="preserve"> dos diversos membros da comunidade</w:t>
      </w:r>
      <w:r w:rsidR="00443BAC" w:rsidRPr="0007641B">
        <w:rPr>
          <w:rFonts w:ascii="Times New Roman" w:hAnsi="Times New Roman" w:cs="Times New Roman"/>
          <w:lang w:val="pt-BR"/>
        </w:rPr>
        <w:t>, já que os departamentos não possuem número de funcionários</w:t>
      </w:r>
      <w:r w:rsidR="00443BAC">
        <w:rPr>
          <w:rFonts w:ascii="Times New Roman" w:hAnsi="Times New Roman" w:cs="Times New Roman"/>
          <w:lang w:val="pt-BR"/>
        </w:rPr>
        <w:t>/as</w:t>
      </w:r>
      <w:r w:rsidR="00443BAC" w:rsidRPr="0007641B">
        <w:rPr>
          <w:rFonts w:ascii="Times New Roman" w:hAnsi="Times New Roman" w:cs="Times New Roman"/>
          <w:lang w:val="pt-BR"/>
        </w:rPr>
        <w:t xml:space="preserve"> suficiente</w:t>
      </w:r>
      <w:r w:rsidR="00500360">
        <w:rPr>
          <w:rFonts w:ascii="Times New Roman" w:hAnsi="Times New Roman" w:cs="Times New Roman"/>
          <w:lang w:val="pt-BR"/>
        </w:rPr>
        <w:t xml:space="preserve"> para tanto</w:t>
      </w:r>
      <w:r w:rsidR="00443BAC" w:rsidRPr="0007641B">
        <w:rPr>
          <w:rFonts w:ascii="Times New Roman" w:hAnsi="Times New Roman" w:cs="Times New Roman"/>
          <w:lang w:val="pt-BR"/>
        </w:rPr>
        <w:t>, sobrec</w:t>
      </w:r>
      <w:r w:rsidR="00443BAC">
        <w:rPr>
          <w:rFonts w:ascii="Times New Roman" w:hAnsi="Times New Roman" w:cs="Times New Roman"/>
          <w:lang w:val="pt-BR"/>
        </w:rPr>
        <w:t>a</w:t>
      </w:r>
      <w:r w:rsidR="00443BAC" w:rsidRPr="0007641B">
        <w:rPr>
          <w:rFonts w:ascii="Times New Roman" w:hAnsi="Times New Roman" w:cs="Times New Roman"/>
          <w:lang w:val="pt-BR"/>
        </w:rPr>
        <w:t xml:space="preserve">rregados </w:t>
      </w:r>
      <w:r w:rsidR="0012365A">
        <w:rPr>
          <w:rFonts w:ascii="Times New Roman" w:hAnsi="Times New Roman" w:cs="Times New Roman"/>
          <w:lang w:val="pt-BR"/>
        </w:rPr>
        <w:t xml:space="preserve">que estão </w:t>
      </w:r>
      <w:r w:rsidR="00443BAC" w:rsidRPr="0007641B">
        <w:rPr>
          <w:rFonts w:ascii="Times New Roman" w:hAnsi="Times New Roman" w:cs="Times New Roman"/>
          <w:lang w:val="pt-BR"/>
        </w:rPr>
        <w:t xml:space="preserve">com </w:t>
      </w:r>
      <w:r w:rsidR="0003778A">
        <w:rPr>
          <w:rFonts w:ascii="Times New Roman" w:hAnsi="Times New Roman" w:cs="Times New Roman"/>
          <w:lang w:val="pt-BR"/>
        </w:rPr>
        <w:t>as tantas</w:t>
      </w:r>
      <w:r w:rsidR="00443BAC" w:rsidRPr="0007641B">
        <w:rPr>
          <w:rFonts w:ascii="Times New Roman" w:hAnsi="Times New Roman" w:cs="Times New Roman"/>
          <w:lang w:val="pt-BR"/>
        </w:rPr>
        <w:t xml:space="preserve"> tarefas burocráticas cotidianas. O DLCV desconhece ainda se haverá um </w:t>
      </w:r>
      <w:r w:rsidR="00443BAC">
        <w:rPr>
          <w:rFonts w:ascii="Times New Roman" w:hAnsi="Times New Roman" w:cs="Times New Roman"/>
          <w:lang w:val="pt-BR"/>
        </w:rPr>
        <w:t>comitê de assessoramento</w:t>
      </w:r>
      <w:r w:rsidR="00443BAC" w:rsidRPr="0007641B">
        <w:rPr>
          <w:rFonts w:ascii="Times New Roman" w:hAnsi="Times New Roman" w:cs="Times New Roman"/>
          <w:lang w:val="pt-BR"/>
        </w:rPr>
        <w:t xml:space="preserve"> sanitário ao qual as chefias possam se reportar em caso de reconhecimento d</w:t>
      </w:r>
      <w:r w:rsidR="00500360">
        <w:rPr>
          <w:rFonts w:ascii="Times New Roman" w:hAnsi="Times New Roman" w:cs="Times New Roman"/>
          <w:lang w:val="pt-BR"/>
        </w:rPr>
        <w:t>e</w:t>
      </w:r>
      <w:r w:rsidR="00443BAC" w:rsidRPr="0007641B">
        <w:rPr>
          <w:rFonts w:ascii="Times New Roman" w:hAnsi="Times New Roman" w:cs="Times New Roman"/>
          <w:lang w:val="pt-BR"/>
        </w:rPr>
        <w:t xml:space="preserve"> contaminação de seus membros e demais dúvidas que certamente surgirão no retorno às aulas de mais de </w:t>
      </w:r>
      <w:r w:rsidR="00443BAC" w:rsidRPr="00075E2D">
        <w:rPr>
          <w:rFonts w:ascii="Times New Roman" w:hAnsi="Times New Roman" w:cs="Times New Roman"/>
          <w:lang w:val="pt-BR"/>
        </w:rPr>
        <w:t>quatro mil alunos</w:t>
      </w:r>
      <w:r w:rsidR="00443BAC" w:rsidRPr="0007641B">
        <w:rPr>
          <w:rFonts w:ascii="Times New Roman" w:hAnsi="Times New Roman" w:cs="Times New Roman"/>
          <w:lang w:val="pt-BR"/>
        </w:rPr>
        <w:t xml:space="preserve"> no prédio de Letras. </w:t>
      </w:r>
    </w:p>
    <w:p w14:paraId="4BE07D5A" w14:textId="77777777" w:rsidR="00981CF2" w:rsidRPr="00AE2409" w:rsidRDefault="00443BAC" w:rsidP="002E6943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AE2409">
        <w:rPr>
          <w:rFonts w:ascii="Times New Roman" w:hAnsi="Times New Roman" w:cs="Times New Roman"/>
          <w:lang w:val="pt-BR"/>
        </w:rPr>
        <w:t>Por outro lado, a mera hipótese de aquisição de equipamentos para um ensino híbrido</w:t>
      </w:r>
      <w:r w:rsidR="0012365A" w:rsidRPr="00AE2409">
        <w:rPr>
          <w:rFonts w:ascii="Times New Roman" w:hAnsi="Times New Roman" w:cs="Times New Roman"/>
          <w:lang w:val="pt-BR"/>
        </w:rPr>
        <w:t xml:space="preserve"> –</w:t>
      </w:r>
      <w:r w:rsidRPr="00AE2409">
        <w:rPr>
          <w:rFonts w:ascii="Times New Roman" w:hAnsi="Times New Roman" w:cs="Times New Roman"/>
          <w:lang w:val="pt-BR"/>
        </w:rPr>
        <w:t xml:space="preserve"> de modo a diminuir o número de </w:t>
      </w:r>
      <w:r w:rsidR="00981CF2" w:rsidRPr="00AE2409">
        <w:rPr>
          <w:rFonts w:ascii="Times New Roman" w:hAnsi="Times New Roman" w:cs="Times New Roman"/>
          <w:lang w:val="pt-BR"/>
        </w:rPr>
        <w:t>estudantes</w:t>
      </w:r>
      <w:r w:rsidRPr="00AE2409">
        <w:rPr>
          <w:rFonts w:ascii="Times New Roman" w:hAnsi="Times New Roman" w:cs="Times New Roman"/>
          <w:lang w:val="pt-BR"/>
        </w:rPr>
        <w:t xml:space="preserve"> nas salas de aula e, eventualmente, duplic</w:t>
      </w:r>
      <w:r w:rsidR="00981CF2" w:rsidRPr="00AE2409">
        <w:rPr>
          <w:rFonts w:ascii="Times New Roman" w:hAnsi="Times New Roman" w:cs="Times New Roman"/>
          <w:lang w:val="pt-BR"/>
        </w:rPr>
        <w:t>á-los</w:t>
      </w:r>
      <w:r w:rsidRPr="00AE2409">
        <w:rPr>
          <w:rFonts w:ascii="Times New Roman" w:hAnsi="Times New Roman" w:cs="Times New Roman"/>
          <w:lang w:val="pt-BR"/>
        </w:rPr>
        <w:t xml:space="preserve"> no </w:t>
      </w:r>
      <w:r w:rsidR="0012365A" w:rsidRPr="00AE2409">
        <w:rPr>
          <w:rFonts w:ascii="Times New Roman" w:hAnsi="Times New Roman" w:cs="Times New Roman"/>
          <w:lang w:val="pt-BR"/>
        </w:rPr>
        <w:t xml:space="preserve">sistema </w:t>
      </w:r>
      <w:r w:rsidRPr="00AE2409">
        <w:rPr>
          <w:rFonts w:ascii="Times New Roman" w:hAnsi="Times New Roman" w:cs="Times New Roman"/>
          <w:lang w:val="pt-BR"/>
        </w:rPr>
        <w:t xml:space="preserve">remoto </w:t>
      </w:r>
      <w:r w:rsidR="0012365A" w:rsidRPr="00AE2409">
        <w:rPr>
          <w:rFonts w:ascii="Times New Roman" w:hAnsi="Times New Roman" w:cs="Times New Roman"/>
          <w:lang w:val="pt-BR"/>
        </w:rPr>
        <w:t xml:space="preserve">– </w:t>
      </w:r>
      <w:r w:rsidRPr="00AE2409">
        <w:rPr>
          <w:rFonts w:ascii="Times New Roman" w:hAnsi="Times New Roman" w:cs="Times New Roman"/>
          <w:lang w:val="pt-BR"/>
        </w:rPr>
        <w:t xml:space="preserve">não </w:t>
      </w:r>
      <w:r w:rsidR="00537313" w:rsidRPr="00AE2409">
        <w:rPr>
          <w:rFonts w:ascii="Times New Roman" w:hAnsi="Times New Roman" w:cs="Times New Roman"/>
          <w:lang w:val="pt-BR"/>
        </w:rPr>
        <w:t xml:space="preserve">é </w:t>
      </w:r>
      <w:r w:rsidRPr="00AE2409">
        <w:rPr>
          <w:rFonts w:ascii="Times New Roman" w:hAnsi="Times New Roman" w:cs="Times New Roman"/>
          <w:lang w:val="pt-BR"/>
        </w:rPr>
        <w:t xml:space="preserve">solução. Antes imporia uma multiplicação do volume de trabalho dos professores, com imenso prejuízo da já tão precarizada atividade de docência. Isso não nos parece suportável. Caso o ensino híbrido </w:t>
      </w:r>
      <w:r w:rsidR="00981CF2" w:rsidRPr="00AE2409">
        <w:rPr>
          <w:rFonts w:ascii="Times New Roman" w:hAnsi="Times New Roman" w:cs="Times New Roman"/>
          <w:lang w:val="pt-BR"/>
        </w:rPr>
        <w:t>fosse</w:t>
      </w:r>
      <w:r w:rsidRPr="00AE2409">
        <w:rPr>
          <w:rFonts w:ascii="Times New Roman" w:hAnsi="Times New Roman" w:cs="Times New Roman"/>
          <w:lang w:val="pt-BR"/>
        </w:rPr>
        <w:t xml:space="preserve"> adotado, </w:t>
      </w:r>
      <w:r w:rsidR="00981CF2" w:rsidRPr="00AE2409">
        <w:rPr>
          <w:rFonts w:ascii="Times New Roman" w:hAnsi="Times New Roman" w:cs="Times New Roman"/>
          <w:lang w:val="pt-BR"/>
        </w:rPr>
        <w:t>seria</w:t>
      </w:r>
      <w:r w:rsidRPr="00AE2409">
        <w:rPr>
          <w:rFonts w:ascii="Times New Roman" w:hAnsi="Times New Roman" w:cs="Times New Roman"/>
          <w:lang w:val="pt-BR"/>
        </w:rPr>
        <w:t xml:space="preserve"> imprescindível a contratação de mais professores efetivos para reduzir o excessivo número de estudantes nos diferentes tipos de aula</w:t>
      </w:r>
      <w:r w:rsidR="00981CF2" w:rsidRPr="00AE2409">
        <w:rPr>
          <w:rFonts w:ascii="Times New Roman" w:hAnsi="Times New Roman" w:cs="Times New Roman"/>
          <w:lang w:val="pt-BR"/>
        </w:rPr>
        <w:t>.</w:t>
      </w:r>
      <w:r w:rsidR="0012365A" w:rsidRPr="00AE2409">
        <w:rPr>
          <w:rFonts w:ascii="Times New Roman" w:hAnsi="Times New Roman" w:cs="Times New Roman"/>
          <w:lang w:val="pt-BR"/>
        </w:rPr>
        <w:t xml:space="preserve"> </w:t>
      </w:r>
      <w:r w:rsidR="00981CF2" w:rsidRPr="00AE2409">
        <w:rPr>
          <w:rFonts w:ascii="Times New Roman" w:hAnsi="Times New Roman" w:cs="Times New Roman"/>
          <w:lang w:val="pt-BR"/>
        </w:rPr>
        <w:t>Seria oportuno, também, u</w:t>
      </w:r>
      <w:r w:rsidR="00537313" w:rsidRPr="00AE2409">
        <w:rPr>
          <w:rFonts w:ascii="Times New Roman" w:hAnsi="Times New Roman" w:cs="Times New Roman"/>
          <w:lang w:val="pt-BR"/>
        </w:rPr>
        <w:t xml:space="preserve">m estudo técnico acerca dos equipamentos </w:t>
      </w:r>
      <w:r w:rsidR="006256C7" w:rsidRPr="00AE2409">
        <w:rPr>
          <w:rFonts w:ascii="Times New Roman" w:hAnsi="Times New Roman" w:cs="Times New Roman"/>
          <w:lang w:val="pt-BR"/>
        </w:rPr>
        <w:t xml:space="preserve">efetivamente </w:t>
      </w:r>
      <w:r w:rsidR="00537313" w:rsidRPr="00AE2409">
        <w:rPr>
          <w:rFonts w:ascii="Times New Roman" w:hAnsi="Times New Roman" w:cs="Times New Roman"/>
          <w:lang w:val="pt-BR"/>
        </w:rPr>
        <w:t>necessários</w:t>
      </w:r>
      <w:r w:rsidR="00AE2409" w:rsidRPr="00AE2409">
        <w:rPr>
          <w:rFonts w:ascii="Times New Roman" w:hAnsi="Times New Roman" w:cs="Times New Roman"/>
          <w:lang w:val="pt-BR"/>
        </w:rPr>
        <w:t xml:space="preserve"> ao </w:t>
      </w:r>
      <w:r w:rsidR="00537313" w:rsidRPr="00AE2409">
        <w:rPr>
          <w:rFonts w:ascii="Times New Roman" w:hAnsi="Times New Roman" w:cs="Times New Roman"/>
          <w:lang w:val="pt-BR"/>
        </w:rPr>
        <w:t>ensino das Humanidades</w:t>
      </w:r>
      <w:r w:rsidR="00981CF2" w:rsidRPr="00AE2409">
        <w:rPr>
          <w:rFonts w:ascii="Times New Roman" w:hAnsi="Times New Roman" w:cs="Times New Roman"/>
          <w:lang w:val="pt-BR"/>
        </w:rPr>
        <w:t xml:space="preserve"> – por exemplo, microfones como instrumento de trabalho auxiliar à proteção das cordas vocais dos docentes</w:t>
      </w:r>
      <w:r w:rsidR="00AE2409" w:rsidRPr="00AE2409">
        <w:rPr>
          <w:rFonts w:ascii="Times New Roman" w:hAnsi="Times New Roman" w:cs="Times New Roman"/>
          <w:lang w:val="pt-BR"/>
        </w:rPr>
        <w:t>,</w:t>
      </w:r>
      <w:r w:rsidR="003B7F2D" w:rsidRPr="00AE2409">
        <w:rPr>
          <w:rFonts w:ascii="Times New Roman" w:hAnsi="Times New Roman" w:cs="Times New Roman"/>
          <w:lang w:val="pt-BR"/>
        </w:rPr>
        <w:t xml:space="preserve"> que </w:t>
      </w:r>
      <w:r w:rsidR="00AE2409" w:rsidRPr="00AE2409">
        <w:rPr>
          <w:rFonts w:ascii="Times New Roman" w:hAnsi="Times New Roman" w:cs="Times New Roman"/>
          <w:lang w:val="pt-BR"/>
        </w:rPr>
        <w:t>deverão</w:t>
      </w:r>
      <w:r w:rsidR="00A63EC7" w:rsidRPr="00AE2409">
        <w:rPr>
          <w:rFonts w:ascii="Times New Roman" w:hAnsi="Times New Roman" w:cs="Times New Roman"/>
          <w:lang w:val="pt-BR"/>
        </w:rPr>
        <w:t xml:space="preserve"> usar</w:t>
      </w:r>
      <w:r w:rsidR="003B7F2D" w:rsidRPr="00AE2409">
        <w:rPr>
          <w:rFonts w:ascii="Times New Roman" w:hAnsi="Times New Roman" w:cs="Times New Roman"/>
          <w:lang w:val="pt-BR"/>
        </w:rPr>
        <w:t xml:space="preserve"> máscara</w:t>
      </w:r>
      <w:r w:rsidR="00AE2409" w:rsidRPr="00AE2409">
        <w:rPr>
          <w:rFonts w:ascii="Times New Roman" w:hAnsi="Times New Roman" w:cs="Times New Roman"/>
          <w:lang w:val="pt-BR"/>
        </w:rPr>
        <w:t>s</w:t>
      </w:r>
      <w:r w:rsidR="003B7F2D" w:rsidRPr="00AE2409">
        <w:rPr>
          <w:rFonts w:ascii="Times New Roman" w:hAnsi="Times New Roman" w:cs="Times New Roman"/>
          <w:lang w:val="pt-BR"/>
        </w:rPr>
        <w:t xml:space="preserve"> durante </w:t>
      </w:r>
      <w:r w:rsidR="00AE2409">
        <w:rPr>
          <w:rFonts w:ascii="Times New Roman" w:hAnsi="Times New Roman" w:cs="Times New Roman"/>
          <w:lang w:val="pt-BR"/>
        </w:rPr>
        <w:t xml:space="preserve">todas </w:t>
      </w:r>
      <w:r w:rsidR="003B7F2D" w:rsidRPr="00AE2409">
        <w:rPr>
          <w:rFonts w:ascii="Times New Roman" w:hAnsi="Times New Roman" w:cs="Times New Roman"/>
          <w:lang w:val="pt-BR"/>
        </w:rPr>
        <w:t>a</w:t>
      </w:r>
      <w:r w:rsidR="00AE2409" w:rsidRPr="00AE2409">
        <w:rPr>
          <w:rFonts w:ascii="Times New Roman" w:hAnsi="Times New Roman" w:cs="Times New Roman"/>
          <w:lang w:val="pt-BR"/>
        </w:rPr>
        <w:t>s</w:t>
      </w:r>
      <w:r w:rsidR="003B7F2D" w:rsidRPr="00AE2409">
        <w:rPr>
          <w:rFonts w:ascii="Times New Roman" w:hAnsi="Times New Roman" w:cs="Times New Roman"/>
          <w:lang w:val="pt-BR"/>
        </w:rPr>
        <w:t xml:space="preserve"> aula</w:t>
      </w:r>
      <w:r w:rsidR="00AE2409" w:rsidRPr="00AE2409">
        <w:rPr>
          <w:rFonts w:ascii="Times New Roman" w:hAnsi="Times New Roman" w:cs="Times New Roman"/>
          <w:lang w:val="pt-BR"/>
        </w:rPr>
        <w:t>s</w:t>
      </w:r>
      <w:r w:rsidR="00537313" w:rsidRPr="00AE2409">
        <w:rPr>
          <w:rFonts w:ascii="Times New Roman" w:hAnsi="Times New Roman" w:cs="Times New Roman"/>
          <w:lang w:val="pt-BR"/>
        </w:rPr>
        <w:t xml:space="preserve">. </w:t>
      </w:r>
    </w:p>
    <w:p w14:paraId="7E35C7FF" w14:textId="3E5940CA" w:rsidR="002E6943" w:rsidRPr="00AE2409" w:rsidRDefault="00AF264B" w:rsidP="002E6943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AE2409">
        <w:rPr>
          <w:rFonts w:ascii="Times New Roman" w:hAnsi="Times New Roman" w:cs="Times New Roman"/>
          <w:lang w:val="pt-BR"/>
        </w:rPr>
        <w:lastRenderedPageBreak/>
        <w:t>C</w:t>
      </w:r>
      <w:r w:rsidR="0012365A" w:rsidRPr="00AE2409">
        <w:rPr>
          <w:rFonts w:ascii="Times New Roman" w:hAnsi="Times New Roman" w:cs="Times New Roman"/>
          <w:lang w:val="pt-BR"/>
        </w:rPr>
        <w:t>onsiderando que o ensino presencial é prioritário</w:t>
      </w:r>
      <w:r w:rsidR="00537313" w:rsidRPr="00AE2409">
        <w:rPr>
          <w:rFonts w:ascii="Times New Roman" w:hAnsi="Times New Roman" w:cs="Times New Roman"/>
          <w:lang w:val="pt-BR"/>
        </w:rPr>
        <w:t xml:space="preserve"> </w:t>
      </w:r>
      <w:r w:rsidR="00981CF2" w:rsidRPr="00AE2409">
        <w:rPr>
          <w:rFonts w:ascii="Times New Roman" w:hAnsi="Times New Roman" w:cs="Times New Roman"/>
          <w:lang w:val="pt-BR"/>
        </w:rPr>
        <w:t xml:space="preserve">a </w:t>
      </w:r>
      <w:r w:rsidR="00537313" w:rsidRPr="00AE2409">
        <w:rPr>
          <w:rFonts w:ascii="Times New Roman" w:hAnsi="Times New Roman" w:cs="Times New Roman"/>
          <w:lang w:val="pt-BR"/>
        </w:rPr>
        <w:t>discentes, docentes e funcionári</w:t>
      </w:r>
      <w:r w:rsidR="00981CF2" w:rsidRPr="00AE2409">
        <w:rPr>
          <w:rFonts w:ascii="Times New Roman" w:hAnsi="Times New Roman" w:cs="Times New Roman"/>
          <w:lang w:val="pt-BR"/>
        </w:rPr>
        <w:t>as/</w:t>
      </w:r>
      <w:r w:rsidR="00537313" w:rsidRPr="00AE2409">
        <w:rPr>
          <w:rFonts w:ascii="Times New Roman" w:hAnsi="Times New Roman" w:cs="Times New Roman"/>
          <w:lang w:val="pt-BR"/>
        </w:rPr>
        <w:t>os</w:t>
      </w:r>
      <w:r w:rsidR="00981CF2" w:rsidRPr="00AE2409">
        <w:rPr>
          <w:rFonts w:ascii="Times New Roman" w:hAnsi="Times New Roman" w:cs="Times New Roman"/>
          <w:lang w:val="pt-BR"/>
        </w:rPr>
        <w:t>,</w:t>
      </w:r>
      <w:r w:rsidR="0012365A" w:rsidRPr="00AE2409">
        <w:rPr>
          <w:rFonts w:ascii="Times New Roman" w:hAnsi="Times New Roman" w:cs="Times New Roman"/>
          <w:lang w:val="pt-BR"/>
        </w:rPr>
        <w:t xml:space="preserve"> </w:t>
      </w:r>
      <w:r w:rsidR="00537313" w:rsidRPr="00AE2409">
        <w:rPr>
          <w:rFonts w:ascii="Times New Roman" w:hAnsi="Times New Roman" w:cs="Times New Roman"/>
          <w:lang w:val="pt-BR"/>
        </w:rPr>
        <w:t>o</w:t>
      </w:r>
      <w:r w:rsidR="00443BAC" w:rsidRPr="00AE2409">
        <w:rPr>
          <w:rFonts w:ascii="Times New Roman" w:hAnsi="Times New Roman" w:cs="Times New Roman"/>
          <w:lang w:val="pt-BR"/>
        </w:rPr>
        <w:t xml:space="preserve"> DLCV </w:t>
      </w:r>
      <w:r w:rsidR="000C2F6E" w:rsidRPr="00AE2409">
        <w:rPr>
          <w:rFonts w:ascii="Times New Roman" w:hAnsi="Times New Roman" w:cs="Times New Roman"/>
          <w:lang w:val="pt-BR"/>
        </w:rPr>
        <w:t>prop</w:t>
      </w:r>
      <w:r w:rsidR="00537313" w:rsidRPr="00AE2409">
        <w:rPr>
          <w:rFonts w:ascii="Times New Roman" w:hAnsi="Times New Roman" w:cs="Times New Roman"/>
          <w:lang w:val="pt-BR"/>
        </w:rPr>
        <w:t>õe</w:t>
      </w:r>
      <w:r w:rsidR="00443BAC" w:rsidRPr="00AE2409">
        <w:rPr>
          <w:rFonts w:ascii="Times New Roman" w:hAnsi="Times New Roman" w:cs="Times New Roman"/>
          <w:lang w:val="pt-BR"/>
        </w:rPr>
        <w:t xml:space="preserve"> </w:t>
      </w:r>
      <w:r w:rsidR="000C2F6E" w:rsidRPr="00AE2409">
        <w:rPr>
          <w:rFonts w:ascii="Times New Roman" w:hAnsi="Times New Roman" w:cs="Times New Roman"/>
          <w:lang w:val="pt-BR"/>
        </w:rPr>
        <w:t xml:space="preserve">que </w:t>
      </w:r>
      <w:r w:rsidR="00443BAC" w:rsidRPr="00AE2409">
        <w:rPr>
          <w:rFonts w:ascii="Times New Roman" w:hAnsi="Times New Roman" w:cs="Times New Roman"/>
          <w:lang w:val="pt-BR"/>
        </w:rPr>
        <w:t xml:space="preserve">ações garantidoras de um retorno presencial seguro </w:t>
      </w:r>
      <w:r w:rsidR="00981CF2" w:rsidRPr="00AE2409">
        <w:rPr>
          <w:rFonts w:ascii="Times New Roman" w:hAnsi="Times New Roman" w:cs="Times New Roman"/>
          <w:lang w:val="pt-BR"/>
        </w:rPr>
        <w:t>devem</w:t>
      </w:r>
      <w:r w:rsidR="00B96EEA" w:rsidRPr="00AE2409">
        <w:rPr>
          <w:rFonts w:ascii="Times New Roman" w:hAnsi="Times New Roman" w:cs="Times New Roman"/>
          <w:lang w:val="pt-BR"/>
        </w:rPr>
        <w:t xml:space="preserve"> se concentrar</w:t>
      </w:r>
      <w:r w:rsidR="00443BAC" w:rsidRPr="00AE2409">
        <w:rPr>
          <w:rFonts w:ascii="Times New Roman" w:hAnsi="Times New Roman" w:cs="Times New Roman"/>
          <w:lang w:val="pt-BR"/>
        </w:rPr>
        <w:t xml:space="preserve">, em primeiro lugar, </w:t>
      </w:r>
      <w:r w:rsidR="00B96EEA" w:rsidRPr="00AE2409">
        <w:rPr>
          <w:rFonts w:ascii="Times New Roman" w:hAnsi="Times New Roman" w:cs="Times New Roman"/>
          <w:lang w:val="pt-BR"/>
        </w:rPr>
        <w:t>em</w:t>
      </w:r>
      <w:r w:rsidR="00443BAC" w:rsidRPr="00AE2409">
        <w:rPr>
          <w:rFonts w:ascii="Times New Roman" w:hAnsi="Times New Roman" w:cs="Times New Roman"/>
          <w:lang w:val="pt-BR"/>
        </w:rPr>
        <w:t xml:space="preserve"> um planejamento </w:t>
      </w:r>
      <w:r w:rsidR="000C2F6E" w:rsidRPr="00AE2409">
        <w:rPr>
          <w:rFonts w:ascii="Times New Roman" w:hAnsi="Times New Roman" w:cs="Times New Roman"/>
          <w:lang w:val="pt-BR"/>
        </w:rPr>
        <w:t>acerca dos</w:t>
      </w:r>
      <w:r w:rsidR="00443BAC" w:rsidRPr="00AE2409">
        <w:rPr>
          <w:rFonts w:ascii="Times New Roman" w:hAnsi="Times New Roman" w:cs="Times New Roman"/>
          <w:lang w:val="pt-BR"/>
        </w:rPr>
        <w:t xml:space="preserve"> horários de entrada e saída dos prédios</w:t>
      </w:r>
      <w:r w:rsidR="000C2F6E" w:rsidRPr="00AE2409">
        <w:rPr>
          <w:rFonts w:ascii="Times New Roman" w:hAnsi="Times New Roman" w:cs="Times New Roman"/>
          <w:lang w:val="pt-BR"/>
        </w:rPr>
        <w:t xml:space="preserve">, avaliando a possibilidade de um escalonamento; </w:t>
      </w:r>
      <w:r w:rsidRPr="00AE2409">
        <w:rPr>
          <w:rFonts w:ascii="Times New Roman" w:hAnsi="Times New Roman" w:cs="Times New Roman"/>
          <w:lang w:val="pt-BR"/>
        </w:rPr>
        <w:t>acerca da</w:t>
      </w:r>
      <w:r w:rsidR="00443BAC" w:rsidRPr="00AE2409">
        <w:rPr>
          <w:rFonts w:ascii="Times New Roman" w:hAnsi="Times New Roman" w:cs="Times New Roman"/>
          <w:lang w:val="pt-BR"/>
        </w:rPr>
        <w:t xml:space="preserve"> ocupação transversa d</w:t>
      </w:r>
      <w:r w:rsidR="000C2F6E" w:rsidRPr="00AE2409">
        <w:rPr>
          <w:rFonts w:ascii="Times New Roman" w:hAnsi="Times New Roman" w:cs="Times New Roman"/>
          <w:lang w:val="pt-BR"/>
        </w:rPr>
        <w:t>e todos os prédios da Faculdade</w:t>
      </w:r>
      <w:r w:rsidR="00B96EEA" w:rsidRPr="00AE2409">
        <w:rPr>
          <w:rFonts w:ascii="Times New Roman" w:hAnsi="Times New Roman" w:cs="Times New Roman"/>
          <w:lang w:val="pt-BR"/>
        </w:rPr>
        <w:t xml:space="preserve"> </w:t>
      </w:r>
      <w:r w:rsidR="00443BAC" w:rsidRPr="00AE2409">
        <w:rPr>
          <w:rFonts w:ascii="Times New Roman" w:hAnsi="Times New Roman" w:cs="Times New Roman"/>
          <w:lang w:val="pt-BR"/>
        </w:rPr>
        <w:t>em horário</w:t>
      </w:r>
      <w:r w:rsidRPr="00AE2409">
        <w:rPr>
          <w:rFonts w:ascii="Times New Roman" w:hAnsi="Times New Roman" w:cs="Times New Roman"/>
          <w:lang w:val="pt-BR"/>
        </w:rPr>
        <w:t>s</w:t>
      </w:r>
      <w:r w:rsidR="00443BAC" w:rsidRPr="00AE2409">
        <w:rPr>
          <w:rFonts w:ascii="Times New Roman" w:hAnsi="Times New Roman" w:cs="Times New Roman"/>
          <w:lang w:val="pt-BR"/>
        </w:rPr>
        <w:t xml:space="preserve"> vespertino </w:t>
      </w:r>
      <w:r w:rsidR="000C2F6E" w:rsidRPr="00AE2409">
        <w:rPr>
          <w:rFonts w:ascii="Times New Roman" w:hAnsi="Times New Roman" w:cs="Times New Roman"/>
          <w:lang w:val="pt-BR"/>
        </w:rPr>
        <w:t>e</w:t>
      </w:r>
      <w:r w:rsidR="00443BAC" w:rsidRPr="00AE2409">
        <w:rPr>
          <w:rFonts w:ascii="Times New Roman" w:hAnsi="Times New Roman" w:cs="Times New Roman"/>
          <w:lang w:val="pt-BR"/>
        </w:rPr>
        <w:t xml:space="preserve"> matutino</w:t>
      </w:r>
      <w:r w:rsidRPr="00AE2409">
        <w:rPr>
          <w:rFonts w:ascii="Times New Roman" w:hAnsi="Times New Roman" w:cs="Times New Roman"/>
          <w:lang w:val="pt-BR"/>
        </w:rPr>
        <w:t>;</w:t>
      </w:r>
      <w:r w:rsidR="000C2F6E" w:rsidRPr="00AE2409">
        <w:rPr>
          <w:rFonts w:ascii="Times New Roman" w:hAnsi="Times New Roman" w:cs="Times New Roman"/>
          <w:lang w:val="pt-BR"/>
        </w:rPr>
        <w:t xml:space="preserve"> e </w:t>
      </w:r>
      <w:r w:rsidR="00A63EC7" w:rsidRPr="00AE2409">
        <w:rPr>
          <w:rFonts w:ascii="Times New Roman" w:hAnsi="Times New Roman" w:cs="Times New Roman"/>
          <w:lang w:val="pt-BR"/>
        </w:rPr>
        <w:t xml:space="preserve">sobre </w:t>
      </w:r>
      <w:r w:rsidR="000C2F6E" w:rsidRPr="00AE2409">
        <w:rPr>
          <w:rFonts w:ascii="Times New Roman" w:hAnsi="Times New Roman" w:cs="Times New Roman"/>
          <w:lang w:val="pt-BR"/>
        </w:rPr>
        <w:t xml:space="preserve">a possibilidade de revezamento entre turmas on-line e turmas presenciais </w:t>
      </w:r>
      <w:r w:rsidRPr="00AE2409">
        <w:rPr>
          <w:rFonts w:ascii="Times New Roman" w:hAnsi="Times New Roman" w:cs="Times New Roman"/>
          <w:lang w:val="pt-BR"/>
        </w:rPr>
        <w:t>(</w:t>
      </w:r>
      <w:r w:rsidR="000C2F6E" w:rsidRPr="00AE2409">
        <w:rPr>
          <w:rFonts w:ascii="Times New Roman" w:hAnsi="Times New Roman" w:cs="Times New Roman"/>
          <w:lang w:val="pt-BR"/>
        </w:rPr>
        <w:t>priorizando</w:t>
      </w:r>
      <w:r w:rsidRPr="00AE2409">
        <w:rPr>
          <w:rFonts w:ascii="Times New Roman" w:hAnsi="Times New Roman" w:cs="Times New Roman"/>
          <w:lang w:val="pt-BR"/>
        </w:rPr>
        <w:t>, neste caso,</w:t>
      </w:r>
      <w:r w:rsidR="000C2F6E" w:rsidRPr="00AE2409">
        <w:rPr>
          <w:rFonts w:ascii="Times New Roman" w:hAnsi="Times New Roman" w:cs="Times New Roman"/>
          <w:lang w:val="pt-BR"/>
        </w:rPr>
        <w:t xml:space="preserve"> os ingressantes de 2020, 2021 e 2022, que ainda não puderam desfrutar do ambiente acadêmico</w:t>
      </w:r>
      <w:r w:rsidRPr="00AE2409">
        <w:rPr>
          <w:rFonts w:ascii="Times New Roman" w:hAnsi="Times New Roman" w:cs="Times New Roman"/>
          <w:lang w:val="pt-BR"/>
        </w:rPr>
        <w:t>)</w:t>
      </w:r>
      <w:r w:rsidR="00443BAC" w:rsidRPr="00AE2409">
        <w:rPr>
          <w:rFonts w:ascii="Times New Roman" w:hAnsi="Times New Roman" w:cs="Times New Roman"/>
          <w:lang w:val="pt-BR"/>
        </w:rPr>
        <w:t xml:space="preserve">. </w:t>
      </w:r>
      <w:r w:rsidR="000C2F6E" w:rsidRPr="00AE2409">
        <w:rPr>
          <w:rFonts w:ascii="Times New Roman" w:hAnsi="Times New Roman" w:cs="Times New Roman"/>
          <w:lang w:val="pt-BR"/>
        </w:rPr>
        <w:t xml:space="preserve">Em segundo lugar, </w:t>
      </w:r>
      <w:r w:rsidR="008D1FAB" w:rsidRPr="00AE2409">
        <w:rPr>
          <w:rFonts w:ascii="Times New Roman" w:hAnsi="Times New Roman" w:cs="Times New Roman"/>
          <w:lang w:val="pt-BR"/>
        </w:rPr>
        <w:t>n</w:t>
      </w:r>
      <w:r w:rsidR="000C2F6E" w:rsidRPr="00AE2409">
        <w:rPr>
          <w:rFonts w:ascii="Times New Roman" w:hAnsi="Times New Roman" w:cs="Times New Roman"/>
          <w:lang w:val="pt-BR"/>
        </w:rPr>
        <w:t>o que diz respeito à infraestrutura</w:t>
      </w:r>
      <w:r w:rsidR="008D1FAB" w:rsidRPr="00AE2409">
        <w:rPr>
          <w:rFonts w:ascii="Times New Roman" w:hAnsi="Times New Roman" w:cs="Times New Roman"/>
          <w:lang w:val="pt-BR"/>
        </w:rPr>
        <w:t>,</w:t>
      </w:r>
      <w:r w:rsidR="000C2F6E" w:rsidRPr="00AE2409">
        <w:rPr>
          <w:rFonts w:ascii="Times New Roman" w:hAnsi="Times New Roman" w:cs="Times New Roman"/>
          <w:lang w:val="pt-BR"/>
        </w:rPr>
        <w:t xml:space="preserve"> </w:t>
      </w:r>
      <w:r w:rsidR="002E6943" w:rsidRPr="00AE2409">
        <w:rPr>
          <w:rFonts w:ascii="Times New Roman" w:hAnsi="Times New Roman" w:cs="Times New Roman"/>
          <w:lang w:val="pt-BR"/>
        </w:rPr>
        <w:t xml:space="preserve">propõe que </w:t>
      </w:r>
      <w:r w:rsidRPr="00AE2409">
        <w:rPr>
          <w:rFonts w:ascii="Times New Roman" w:hAnsi="Times New Roman" w:cs="Times New Roman"/>
          <w:lang w:val="pt-BR"/>
        </w:rPr>
        <w:t>seja feito</w:t>
      </w:r>
      <w:r w:rsidR="002E6943" w:rsidRPr="00AE2409">
        <w:rPr>
          <w:rFonts w:ascii="Times New Roman" w:hAnsi="Times New Roman" w:cs="Times New Roman"/>
          <w:lang w:val="pt-BR"/>
        </w:rPr>
        <w:t xml:space="preserve"> </w:t>
      </w:r>
      <w:r w:rsidR="008D1FAB" w:rsidRPr="00AE2409">
        <w:rPr>
          <w:rFonts w:ascii="Times New Roman" w:hAnsi="Times New Roman" w:cs="Times New Roman"/>
          <w:lang w:val="pt-BR"/>
        </w:rPr>
        <w:t>um estudo acerca d</w:t>
      </w:r>
      <w:r w:rsidR="00443BAC" w:rsidRPr="00AE2409">
        <w:rPr>
          <w:rFonts w:ascii="Times New Roman" w:hAnsi="Times New Roman" w:cs="Times New Roman"/>
          <w:lang w:val="pt-BR"/>
        </w:rPr>
        <w:t xml:space="preserve">o número de cadeiras por sala </w:t>
      </w:r>
      <w:r w:rsidR="002E6943" w:rsidRPr="00AE2409">
        <w:rPr>
          <w:rFonts w:ascii="Times New Roman" w:hAnsi="Times New Roman" w:cs="Times New Roman"/>
          <w:lang w:val="pt-BR"/>
        </w:rPr>
        <w:t xml:space="preserve">de aula </w:t>
      </w:r>
      <w:r w:rsidR="00443BAC" w:rsidRPr="00AE2409">
        <w:rPr>
          <w:rFonts w:ascii="Times New Roman" w:hAnsi="Times New Roman" w:cs="Times New Roman"/>
          <w:lang w:val="pt-BR"/>
        </w:rPr>
        <w:t xml:space="preserve">e </w:t>
      </w:r>
      <w:r w:rsidR="008D1FAB" w:rsidRPr="00AE2409">
        <w:rPr>
          <w:rFonts w:ascii="Times New Roman" w:hAnsi="Times New Roman" w:cs="Times New Roman"/>
          <w:lang w:val="pt-BR"/>
        </w:rPr>
        <w:t xml:space="preserve">uma </w:t>
      </w:r>
      <w:r w:rsidR="00443BAC" w:rsidRPr="00AE2409">
        <w:rPr>
          <w:rFonts w:ascii="Times New Roman" w:hAnsi="Times New Roman" w:cs="Times New Roman"/>
          <w:lang w:val="pt-BR"/>
        </w:rPr>
        <w:t>avalia</w:t>
      </w:r>
      <w:r w:rsidR="008D1FAB" w:rsidRPr="00AE2409">
        <w:rPr>
          <w:rFonts w:ascii="Times New Roman" w:hAnsi="Times New Roman" w:cs="Times New Roman"/>
          <w:lang w:val="pt-BR"/>
        </w:rPr>
        <w:t xml:space="preserve">ção </w:t>
      </w:r>
      <w:r w:rsidR="00A63EC7" w:rsidRPr="00AE2409">
        <w:rPr>
          <w:rFonts w:ascii="Times New Roman" w:hAnsi="Times New Roman" w:cs="Times New Roman"/>
          <w:lang w:val="pt-BR"/>
        </w:rPr>
        <w:t xml:space="preserve">sobre qual </w:t>
      </w:r>
      <w:r w:rsidR="000C2F6E" w:rsidRPr="00AE2409">
        <w:rPr>
          <w:rFonts w:ascii="Times New Roman" w:hAnsi="Times New Roman" w:cs="Times New Roman"/>
          <w:lang w:val="pt-BR"/>
        </w:rPr>
        <w:t xml:space="preserve">porcentagem delas precisa ser retirada </w:t>
      </w:r>
      <w:r w:rsidR="00A63EC7" w:rsidRPr="00AE2409">
        <w:rPr>
          <w:rFonts w:ascii="Times New Roman" w:hAnsi="Times New Roman" w:cs="Times New Roman"/>
          <w:lang w:val="pt-BR"/>
        </w:rPr>
        <w:t>de</w:t>
      </w:r>
      <w:r w:rsidR="000C2F6E" w:rsidRPr="00AE2409">
        <w:rPr>
          <w:rFonts w:ascii="Times New Roman" w:hAnsi="Times New Roman" w:cs="Times New Roman"/>
          <w:lang w:val="pt-BR"/>
        </w:rPr>
        <w:t xml:space="preserve"> cada </w:t>
      </w:r>
      <w:r w:rsidR="008D1FAB" w:rsidRPr="00AE2409">
        <w:rPr>
          <w:rFonts w:ascii="Times New Roman" w:hAnsi="Times New Roman" w:cs="Times New Roman"/>
          <w:lang w:val="pt-BR"/>
        </w:rPr>
        <w:t xml:space="preserve">ambiente (salas de estudo, salas de aula, </w:t>
      </w:r>
      <w:r w:rsidRPr="00AE2409">
        <w:rPr>
          <w:rFonts w:ascii="Times New Roman" w:hAnsi="Times New Roman" w:cs="Times New Roman"/>
          <w:lang w:val="pt-BR"/>
        </w:rPr>
        <w:t xml:space="preserve">laboratórios, </w:t>
      </w:r>
      <w:r w:rsidR="008D1FAB" w:rsidRPr="00AE2409">
        <w:rPr>
          <w:rFonts w:ascii="Times New Roman" w:hAnsi="Times New Roman" w:cs="Times New Roman"/>
          <w:lang w:val="pt-BR"/>
        </w:rPr>
        <w:t>secretarias etc.)</w:t>
      </w:r>
      <w:r w:rsidR="00443BAC" w:rsidRPr="00AE2409">
        <w:rPr>
          <w:rFonts w:ascii="Times New Roman" w:hAnsi="Times New Roman" w:cs="Times New Roman"/>
          <w:lang w:val="pt-BR"/>
        </w:rPr>
        <w:t xml:space="preserve">. </w:t>
      </w:r>
      <w:r w:rsidR="008D1FAB" w:rsidRPr="00AE2409">
        <w:rPr>
          <w:rFonts w:ascii="Times New Roman" w:hAnsi="Times New Roman" w:cs="Times New Roman"/>
          <w:lang w:val="pt-BR"/>
        </w:rPr>
        <w:t xml:space="preserve">Propõe ainda, com urgência, </w:t>
      </w:r>
      <w:r w:rsidR="00AE2409">
        <w:rPr>
          <w:rFonts w:ascii="Times New Roman" w:hAnsi="Times New Roman" w:cs="Times New Roman"/>
          <w:lang w:val="pt-BR"/>
        </w:rPr>
        <w:t>que se proceda à substituição</w:t>
      </w:r>
      <w:r w:rsidR="00443BAC" w:rsidRPr="00AE2409">
        <w:rPr>
          <w:rFonts w:ascii="Times New Roman" w:hAnsi="Times New Roman" w:cs="Times New Roman"/>
          <w:lang w:val="pt-BR"/>
        </w:rPr>
        <w:t xml:space="preserve"> </w:t>
      </w:r>
      <w:r w:rsidR="008D1FAB" w:rsidRPr="00AE2409">
        <w:rPr>
          <w:rFonts w:ascii="Times New Roman" w:hAnsi="Times New Roman" w:cs="Times New Roman"/>
          <w:lang w:val="pt-BR"/>
        </w:rPr>
        <w:t>d</w:t>
      </w:r>
      <w:r w:rsidR="00443BAC" w:rsidRPr="00AE2409">
        <w:rPr>
          <w:rFonts w:ascii="Times New Roman" w:hAnsi="Times New Roman" w:cs="Times New Roman"/>
          <w:lang w:val="pt-BR"/>
        </w:rPr>
        <w:t>as janelas</w:t>
      </w:r>
      <w:r w:rsidR="00DE6FEF">
        <w:rPr>
          <w:rFonts w:ascii="Times New Roman" w:hAnsi="Times New Roman" w:cs="Times New Roman"/>
          <w:lang w:val="pt-BR"/>
        </w:rPr>
        <w:t xml:space="preserve"> e a reformas que promovam maior circulação de ar nos corredores do prédio,</w:t>
      </w:r>
      <w:r w:rsidR="00443BAC" w:rsidRPr="00AE2409">
        <w:rPr>
          <w:rFonts w:ascii="Times New Roman" w:hAnsi="Times New Roman" w:cs="Times New Roman"/>
          <w:lang w:val="pt-BR"/>
        </w:rPr>
        <w:t xml:space="preserve"> e </w:t>
      </w:r>
      <w:r w:rsidR="00AE2409">
        <w:rPr>
          <w:rFonts w:ascii="Times New Roman" w:hAnsi="Times New Roman" w:cs="Times New Roman"/>
          <w:lang w:val="pt-BR"/>
        </w:rPr>
        <w:t xml:space="preserve">que haja </w:t>
      </w:r>
      <w:r w:rsidR="008D1FAB" w:rsidRPr="00AE2409">
        <w:rPr>
          <w:rFonts w:ascii="Times New Roman" w:hAnsi="Times New Roman" w:cs="Times New Roman"/>
          <w:lang w:val="pt-BR"/>
        </w:rPr>
        <w:t>uma estimativa do número de terceirizados</w:t>
      </w:r>
      <w:r w:rsidR="00A63EC7" w:rsidRPr="00AE2409">
        <w:rPr>
          <w:rFonts w:ascii="Times New Roman" w:hAnsi="Times New Roman" w:cs="Times New Roman"/>
          <w:lang w:val="pt-BR"/>
        </w:rPr>
        <w:t>/as</w:t>
      </w:r>
      <w:r w:rsidR="008D1FAB" w:rsidRPr="00AE2409">
        <w:rPr>
          <w:rFonts w:ascii="Times New Roman" w:hAnsi="Times New Roman" w:cs="Times New Roman"/>
          <w:lang w:val="pt-BR"/>
        </w:rPr>
        <w:t xml:space="preserve"> necessário para </w:t>
      </w:r>
      <w:r w:rsidR="00443BAC" w:rsidRPr="00AE2409">
        <w:rPr>
          <w:rFonts w:ascii="Times New Roman" w:hAnsi="Times New Roman" w:cs="Times New Roman"/>
          <w:lang w:val="pt-BR"/>
        </w:rPr>
        <w:t>reforçar a higienização dos ambientes acadêmicos</w:t>
      </w:r>
      <w:r w:rsidR="008D1FAB" w:rsidRPr="00AE2409">
        <w:rPr>
          <w:rFonts w:ascii="Times New Roman" w:hAnsi="Times New Roman" w:cs="Times New Roman"/>
          <w:lang w:val="pt-BR"/>
        </w:rPr>
        <w:t xml:space="preserve"> (</w:t>
      </w:r>
      <w:r w:rsidR="000C2F6E" w:rsidRPr="00AE2409">
        <w:rPr>
          <w:rFonts w:ascii="Times New Roman" w:hAnsi="Times New Roman" w:cs="Times New Roman"/>
          <w:lang w:val="pt-BR"/>
        </w:rPr>
        <w:t>salas, corredores e áreas c</w:t>
      </w:r>
      <w:r w:rsidRPr="00AE2409">
        <w:rPr>
          <w:rFonts w:ascii="Times New Roman" w:hAnsi="Times New Roman" w:cs="Times New Roman"/>
          <w:lang w:val="pt-BR"/>
        </w:rPr>
        <w:t>o</w:t>
      </w:r>
      <w:r w:rsidR="000C2F6E" w:rsidRPr="00AE2409">
        <w:rPr>
          <w:rFonts w:ascii="Times New Roman" w:hAnsi="Times New Roman" w:cs="Times New Roman"/>
          <w:lang w:val="pt-BR"/>
        </w:rPr>
        <w:t xml:space="preserve">muns, </w:t>
      </w:r>
      <w:bookmarkStart w:id="0" w:name="_GoBack"/>
      <w:r w:rsidR="005C25A2">
        <w:rPr>
          <w:rFonts w:ascii="Times New Roman" w:hAnsi="Times New Roman" w:cs="Times New Roman"/>
          <w:lang w:val="pt-BR"/>
        </w:rPr>
        <w:t xml:space="preserve">assim </w:t>
      </w:r>
      <w:bookmarkEnd w:id="0"/>
      <w:r w:rsidR="000C2F6E" w:rsidRPr="00AE2409">
        <w:rPr>
          <w:rFonts w:ascii="Times New Roman" w:hAnsi="Times New Roman" w:cs="Times New Roman"/>
          <w:lang w:val="pt-BR"/>
        </w:rPr>
        <w:t>como instalações sanitárias</w:t>
      </w:r>
      <w:r w:rsidR="008D1FAB" w:rsidRPr="00AE2409">
        <w:rPr>
          <w:rFonts w:ascii="Times New Roman" w:hAnsi="Times New Roman" w:cs="Times New Roman"/>
          <w:lang w:val="pt-BR"/>
        </w:rPr>
        <w:t>)</w:t>
      </w:r>
      <w:r w:rsidR="000C2F6E" w:rsidRPr="00AE2409">
        <w:rPr>
          <w:rFonts w:ascii="Times New Roman" w:hAnsi="Times New Roman" w:cs="Times New Roman"/>
          <w:lang w:val="pt-BR"/>
        </w:rPr>
        <w:t>. D</w:t>
      </w:r>
      <w:r w:rsidR="00443BAC" w:rsidRPr="00AE2409">
        <w:rPr>
          <w:rFonts w:ascii="Times New Roman" w:hAnsi="Times New Roman" w:cs="Times New Roman"/>
          <w:lang w:val="pt-BR"/>
        </w:rPr>
        <w:t>isponibiliza</w:t>
      </w:r>
      <w:r w:rsidR="000C2F6E" w:rsidRPr="00AE2409">
        <w:rPr>
          <w:rFonts w:ascii="Times New Roman" w:hAnsi="Times New Roman" w:cs="Times New Roman"/>
          <w:lang w:val="pt-BR"/>
        </w:rPr>
        <w:t>ção de</w:t>
      </w:r>
      <w:r w:rsidR="00B96EEA" w:rsidRPr="00AE2409">
        <w:rPr>
          <w:rFonts w:ascii="Times New Roman" w:hAnsi="Times New Roman" w:cs="Times New Roman"/>
          <w:lang w:val="pt-BR"/>
        </w:rPr>
        <w:t xml:space="preserve"> </w:t>
      </w:r>
      <w:r w:rsidR="00443BAC" w:rsidRPr="00AE2409">
        <w:rPr>
          <w:rFonts w:ascii="Times New Roman" w:hAnsi="Times New Roman" w:cs="Times New Roman"/>
          <w:lang w:val="pt-BR"/>
        </w:rPr>
        <w:t>medidores de CO</w:t>
      </w:r>
      <w:r w:rsidR="00443BAC" w:rsidRPr="00AE2409">
        <w:rPr>
          <w:rFonts w:ascii="Times New Roman" w:hAnsi="Times New Roman" w:cs="Times New Roman"/>
          <w:vertAlign w:val="subscript"/>
          <w:lang w:val="pt-BR"/>
        </w:rPr>
        <w:t>2</w:t>
      </w:r>
      <w:r w:rsidR="000C2F6E" w:rsidRPr="00AE2409">
        <w:rPr>
          <w:rFonts w:ascii="Times New Roman" w:hAnsi="Times New Roman" w:cs="Times New Roman"/>
          <w:lang w:val="pt-BR"/>
        </w:rPr>
        <w:t xml:space="preserve"> nas salas de aula, inabilitação dos aparelhos de ar condicionado</w:t>
      </w:r>
      <w:r w:rsidR="00AE2409">
        <w:rPr>
          <w:rFonts w:ascii="Times New Roman" w:hAnsi="Times New Roman" w:cs="Times New Roman"/>
          <w:lang w:val="pt-BR"/>
        </w:rPr>
        <w:t xml:space="preserve"> e</w:t>
      </w:r>
      <w:r w:rsidR="000C2F6E" w:rsidRPr="00AE2409">
        <w:rPr>
          <w:rFonts w:ascii="Times New Roman" w:hAnsi="Times New Roman" w:cs="Times New Roman"/>
          <w:lang w:val="pt-BR"/>
        </w:rPr>
        <w:t xml:space="preserve"> tendas para testagem</w:t>
      </w:r>
      <w:r w:rsidR="008D1FAB" w:rsidRPr="00AE2409">
        <w:rPr>
          <w:rFonts w:ascii="Times New Roman" w:hAnsi="Times New Roman" w:cs="Times New Roman"/>
          <w:lang w:val="pt-BR"/>
        </w:rPr>
        <w:t xml:space="preserve"> em massa</w:t>
      </w:r>
      <w:r w:rsidR="000C2F6E" w:rsidRPr="00AE2409">
        <w:rPr>
          <w:rFonts w:ascii="Times New Roman" w:hAnsi="Times New Roman" w:cs="Times New Roman"/>
          <w:lang w:val="pt-BR"/>
        </w:rPr>
        <w:t xml:space="preserve">, entre outras possíveis providências, foram sugestões </w:t>
      </w:r>
      <w:r w:rsidR="008D1FAB" w:rsidRPr="00AE2409">
        <w:rPr>
          <w:rFonts w:ascii="Times New Roman" w:hAnsi="Times New Roman" w:cs="Times New Roman"/>
          <w:lang w:val="pt-BR"/>
        </w:rPr>
        <w:t xml:space="preserve">apontadas pelos </w:t>
      </w:r>
      <w:r w:rsidR="000C2F6E" w:rsidRPr="00AE2409">
        <w:rPr>
          <w:rFonts w:ascii="Times New Roman" w:hAnsi="Times New Roman" w:cs="Times New Roman"/>
          <w:lang w:val="pt-BR"/>
        </w:rPr>
        <w:t>docentes do D</w:t>
      </w:r>
      <w:r w:rsidR="00A63EC7" w:rsidRPr="00AE2409">
        <w:rPr>
          <w:rFonts w:ascii="Times New Roman" w:hAnsi="Times New Roman" w:cs="Times New Roman"/>
          <w:lang w:val="pt-BR"/>
        </w:rPr>
        <w:t>LCV</w:t>
      </w:r>
      <w:r w:rsidRPr="00AE2409">
        <w:rPr>
          <w:rFonts w:ascii="Times New Roman" w:hAnsi="Times New Roman" w:cs="Times New Roman"/>
          <w:lang w:val="pt-BR"/>
        </w:rPr>
        <w:t xml:space="preserve"> para um retorno presencial seguro</w:t>
      </w:r>
      <w:r w:rsidR="00537313" w:rsidRPr="00AE2409">
        <w:rPr>
          <w:rFonts w:ascii="Times New Roman" w:hAnsi="Times New Roman" w:cs="Times New Roman"/>
          <w:lang w:val="pt-BR"/>
        </w:rPr>
        <w:t>.</w:t>
      </w:r>
      <w:r w:rsidR="000C2F6E" w:rsidRPr="00AE2409">
        <w:rPr>
          <w:rFonts w:ascii="Times New Roman" w:hAnsi="Times New Roman" w:cs="Times New Roman"/>
          <w:lang w:val="pt-BR"/>
        </w:rPr>
        <w:t xml:space="preserve"> </w:t>
      </w:r>
    </w:p>
    <w:p w14:paraId="70468DD3" w14:textId="77777777" w:rsidR="00443BAC" w:rsidRDefault="00443BAC" w:rsidP="002E6943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AE2409">
        <w:rPr>
          <w:rFonts w:ascii="Times New Roman" w:hAnsi="Times New Roman" w:cs="Times New Roman"/>
          <w:lang w:val="pt-BR"/>
        </w:rPr>
        <w:t>Sem um comitê de assessoramento que possa oferecer tranquilidade quanto às ações que precisa</w:t>
      </w:r>
      <w:r w:rsidR="00500360" w:rsidRPr="00AE2409">
        <w:rPr>
          <w:rFonts w:ascii="Times New Roman" w:hAnsi="Times New Roman" w:cs="Times New Roman"/>
          <w:lang w:val="pt-BR"/>
        </w:rPr>
        <w:t xml:space="preserve">m </w:t>
      </w:r>
      <w:r w:rsidRPr="00AE2409">
        <w:rPr>
          <w:rFonts w:ascii="Times New Roman" w:hAnsi="Times New Roman" w:cs="Times New Roman"/>
          <w:lang w:val="pt-BR"/>
        </w:rPr>
        <w:t xml:space="preserve">ser tomadas e quem as realize, </w:t>
      </w:r>
      <w:r w:rsidR="002E6943" w:rsidRPr="00AE2409">
        <w:rPr>
          <w:rFonts w:ascii="Times New Roman" w:hAnsi="Times New Roman" w:cs="Times New Roman"/>
          <w:lang w:val="pt-BR"/>
        </w:rPr>
        <w:t>a chefia do Departamento e seus docentes encontram-se</w:t>
      </w:r>
      <w:r w:rsidRPr="00AE2409">
        <w:rPr>
          <w:rFonts w:ascii="Times New Roman" w:hAnsi="Times New Roman" w:cs="Times New Roman"/>
          <w:lang w:val="pt-BR"/>
        </w:rPr>
        <w:t xml:space="preserve"> </w:t>
      </w:r>
      <w:r w:rsidR="00537313" w:rsidRPr="00AE2409">
        <w:rPr>
          <w:rFonts w:ascii="Times New Roman" w:hAnsi="Times New Roman" w:cs="Times New Roman"/>
          <w:lang w:val="pt-BR"/>
        </w:rPr>
        <w:t xml:space="preserve">em </w:t>
      </w:r>
      <w:r w:rsidRPr="00AE2409">
        <w:rPr>
          <w:rFonts w:ascii="Times New Roman" w:hAnsi="Times New Roman" w:cs="Times New Roman"/>
          <w:lang w:val="pt-BR"/>
        </w:rPr>
        <w:t>um ambiente de indefinição e insegurança, impróprio para as atividades-fim da Universidade.</w:t>
      </w:r>
    </w:p>
    <w:p w14:paraId="5DBBD229" w14:textId="77777777" w:rsidR="001E094E" w:rsidRDefault="0003369E" w:rsidP="0003369E">
      <w:pPr>
        <w:tabs>
          <w:tab w:val="left" w:pos="2588"/>
        </w:tabs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</w:p>
    <w:p w14:paraId="097A4823" w14:textId="77777777" w:rsidR="005E3D9B" w:rsidRDefault="005E3D9B" w:rsidP="00DE0294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</w:p>
    <w:p w14:paraId="332E2701" w14:textId="77777777" w:rsidR="005E3D9B" w:rsidRDefault="005E3D9B" w:rsidP="00DE0294">
      <w:pPr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</w:p>
    <w:p w14:paraId="0C9B255D" w14:textId="77777777" w:rsidR="005E3D9B" w:rsidRDefault="005E3D9B" w:rsidP="005E3D9B">
      <w:pPr>
        <w:spacing w:line="360" w:lineRule="auto"/>
        <w:ind w:firstLine="709"/>
        <w:jc w:val="righ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São Paulo, 15 de outubro de 2021.</w:t>
      </w:r>
    </w:p>
    <w:p w14:paraId="36F505A7" w14:textId="77777777" w:rsidR="005E3D9B" w:rsidRPr="0007641B" w:rsidRDefault="005E3D9B" w:rsidP="005E3D9B">
      <w:pPr>
        <w:spacing w:line="360" w:lineRule="auto"/>
        <w:ind w:firstLine="709"/>
        <w:jc w:val="righ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Dia </w:t>
      </w:r>
      <w:r w:rsidR="00AE2409">
        <w:rPr>
          <w:rFonts w:ascii="Times New Roman" w:hAnsi="Times New Roman" w:cs="Times New Roman"/>
          <w:lang w:val="pt-BR"/>
        </w:rPr>
        <w:t xml:space="preserve">da Professora e </w:t>
      </w:r>
      <w:r>
        <w:rPr>
          <w:rFonts w:ascii="Times New Roman" w:hAnsi="Times New Roman" w:cs="Times New Roman"/>
          <w:lang w:val="pt-BR"/>
        </w:rPr>
        <w:t xml:space="preserve">do Professor. </w:t>
      </w:r>
    </w:p>
    <w:sectPr w:rsidR="005E3D9B" w:rsidRPr="0007641B" w:rsidSect="00051CC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5A"/>
    <w:rsid w:val="0003369E"/>
    <w:rsid w:val="0003778A"/>
    <w:rsid w:val="00051CC0"/>
    <w:rsid w:val="0007641B"/>
    <w:rsid w:val="00082631"/>
    <w:rsid w:val="000C2F6E"/>
    <w:rsid w:val="000D756B"/>
    <w:rsid w:val="0012365A"/>
    <w:rsid w:val="0015690F"/>
    <w:rsid w:val="00193EB8"/>
    <w:rsid w:val="001E094E"/>
    <w:rsid w:val="001E27FF"/>
    <w:rsid w:val="00201B2E"/>
    <w:rsid w:val="002211AF"/>
    <w:rsid w:val="002219AB"/>
    <w:rsid w:val="0025421E"/>
    <w:rsid w:val="00256834"/>
    <w:rsid w:val="002C7DFB"/>
    <w:rsid w:val="002E6943"/>
    <w:rsid w:val="00304BCE"/>
    <w:rsid w:val="003B7F2D"/>
    <w:rsid w:val="003F4CCE"/>
    <w:rsid w:val="00443BAC"/>
    <w:rsid w:val="004C578B"/>
    <w:rsid w:val="004F785A"/>
    <w:rsid w:val="00500360"/>
    <w:rsid w:val="00514CCA"/>
    <w:rsid w:val="00537313"/>
    <w:rsid w:val="00572BAB"/>
    <w:rsid w:val="005768DE"/>
    <w:rsid w:val="005C25A2"/>
    <w:rsid w:val="005E3D9B"/>
    <w:rsid w:val="006256C7"/>
    <w:rsid w:val="00642EB0"/>
    <w:rsid w:val="00680F4E"/>
    <w:rsid w:val="006B0C55"/>
    <w:rsid w:val="006B284A"/>
    <w:rsid w:val="006E0CCF"/>
    <w:rsid w:val="00797EE1"/>
    <w:rsid w:val="007B014A"/>
    <w:rsid w:val="00842D7F"/>
    <w:rsid w:val="00857094"/>
    <w:rsid w:val="00880BA7"/>
    <w:rsid w:val="008A45B6"/>
    <w:rsid w:val="008D1FAB"/>
    <w:rsid w:val="0094583D"/>
    <w:rsid w:val="0095555E"/>
    <w:rsid w:val="00981CF2"/>
    <w:rsid w:val="00982BE4"/>
    <w:rsid w:val="009C4496"/>
    <w:rsid w:val="009E423F"/>
    <w:rsid w:val="009F7811"/>
    <w:rsid w:val="00A61E12"/>
    <w:rsid w:val="00A63EC7"/>
    <w:rsid w:val="00AC62F7"/>
    <w:rsid w:val="00AE2409"/>
    <w:rsid w:val="00AF264B"/>
    <w:rsid w:val="00B605F4"/>
    <w:rsid w:val="00B73CCC"/>
    <w:rsid w:val="00B96EEA"/>
    <w:rsid w:val="00BA2A1E"/>
    <w:rsid w:val="00CF4FD5"/>
    <w:rsid w:val="00DE0294"/>
    <w:rsid w:val="00DE6FEF"/>
    <w:rsid w:val="00E54FBF"/>
    <w:rsid w:val="00EC6068"/>
    <w:rsid w:val="00F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43CC"/>
  <w15:docId w15:val="{A6ED6548-9057-B048-9A37-2654541D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84"/>
  </w:style>
  <w:style w:type="paragraph" w:styleId="Ttulo1">
    <w:name w:val="heading 1"/>
    <w:basedOn w:val="Normal"/>
    <w:link w:val="Ttulo1Carter"/>
    <w:uiPriority w:val="9"/>
    <w:qFormat/>
    <w:rsid w:val="001E09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arter"/>
    <w:uiPriority w:val="29"/>
    <w:qFormat/>
    <w:rsid w:val="00051CC0"/>
    <w:pPr>
      <w:spacing w:before="200" w:after="160"/>
      <w:ind w:left="864" w:right="864"/>
      <w:jc w:val="both"/>
    </w:pPr>
    <w:rPr>
      <w:rFonts w:ascii="Times New Roman" w:hAnsi="Times New Roman"/>
      <w:iCs/>
      <w:sz w:val="22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51CC0"/>
    <w:rPr>
      <w:rFonts w:ascii="Times New Roman" w:hAnsi="Times New Roman"/>
      <w:iCs/>
      <w:sz w:val="22"/>
    </w:rPr>
  </w:style>
  <w:style w:type="character" w:styleId="Refdenotaderodap">
    <w:name w:val="footnote reference"/>
    <w:basedOn w:val="Tipodeletrapredefinidodopargrafo"/>
    <w:uiPriority w:val="99"/>
    <w:unhideWhenUsed/>
    <w:rsid w:val="00051CC0"/>
    <w:rPr>
      <w:rFonts w:ascii="Times New Roman" w:hAnsi="Times New Roman"/>
      <w:sz w:val="20"/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unhideWhenUsed/>
    <w:qFormat/>
    <w:rsid w:val="00051CC0"/>
    <w:rPr>
      <w:rFonts w:ascii="Times New Roman" w:hAnsi="Times New Roman"/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051CC0"/>
    <w:rPr>
      <w:rFonts w:ascii="Times New Roman" w:hAnsi="Times New Roman"/>
      <w:sz w:val="20"/>
    </w:rPr>
  </w:style>
  <w:style w:type="character" w:styleId="Forte">
    <w:name w:val="Strong"/>
    <w:basedOn w:val="Tipodeletrapredefinidodopargrafo"/>
    <w:uiPriority w:val="22"/>
    <w:qFormat/>
    <w:rsid w:val="00842D7F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E094E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C25A2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C25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8FEF-9327-0345-BEA2-6F694680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1494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 Fadul Muhana</dc:creator>
  <cp:lastModifiedBy>Adma Fadul Muhana</cp:lastModifiedBy>
  <cp:revision>2</cp:revision>
  <dcterms:created xsi:type="dcterms:W3CDTF">2021-10-15T19:44:00Z</dcterms:created>
  <dcterms:modified xsi:type="dcterms:W3CDTF">2021-10-15T19:44:00Z</dcterms:modified>
</cp:coreProperties>
</file>